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439C" w14:textId="77777777" w:rsidR="005E6DF3" w:rsidRPr="005E6DF3" w:rsidRDefault="005E6DF3" w:rsidP="005E6DF3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E5D4F2F" w14:textId="3DC2DA2E" w:rsidR="005E6DF3" w:rsidRPr="005E6DF3" w:rsidRDefault="008D1F4E" w:rsidP="005E6DF3">
      <w:pPr>
        <w:spacing w:after="0" w:line="240" w:lineRule="auto"/>
        <w:ind w:firstLine="6237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projekt</w:t>
      </w:r>
    </w:p>
    <w:p w14:paraId="4CB387BA" w14:textId="77777777" w:rsidR="005E6DF3" w:rsidRPr="005E6DF3" w:rsidRDefault="005E6DF3" w:rsidP="005E6DF3">
      <w:pPr>
        <w:jc w:val="center"/>
        <w:rPr>
          <w:rFonts w:ascii="Arial" w:hAnsi="Arial" w:cs="Arial"/>
          <w:b/>
          <w:bCs/>
        </w:rPr>
      </w:pPr>
    </w:p>
    <w:p w14:paraId="1E6AD99E" w14:textId="77777777" w:rsidR="005E6DF3" w:rsidRPr="005E6DF3" w:rsidRDefault="005E6DF3" w:rsidP="005E6DF3">
      <w:pPr>
        <w:jc w:val="center"/>
        <w:rPr>
          <w:rFonts w:ascii="Arial" w:hAnsi="Arial" w:cs="Arial"/>
          <w:b/>
          <w:bCs/>
        </w:rPr>
      </w:pPr>
    </w:p>
    <w:p w14:paraId="042B3D39" w14:textId="77777777" w:rsidR="005E6DF3" w:rsidRPr="005E6DF3" w:rsidRDefault="005E6DF3" w:rsidP="005E6DF3">
      <w:pPr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PROGRAM WSPÓŁPRACY GMINY KOSZYCE Z ORGANIZACJAMI POZARZĄDOWYMI ORAZ PODMIOTAMI, O KTÓRYCH MOWA W ART. 3 UST. 3 USTAWY Z DNIA 24 KWIETNIA 2003 R. O DZIAŁALNOŚCI POŻYTKU PUBLICZNEGO I O WOLONTARIACIE NA ROK 2026</w:t>
      </w:r>
    </w:p>
    <w:p w14:paraId="09D85760" w14:textId="77777777" w:rsidR="005E6DF3" w:rsidRPr="005E6DF3" w:rsidRDefault="005E6DF3" w:rsidP="005E6DF3">
      <w:pPr>
        <w:jc w:val="center"/>
        <w:rPr>
          <w:rFonts w:ascii="Arial" w:hAnsi="Arial" w:cs="Arial"/>
        </w:rPr>
      </w:pPr>
    </w:p>
    <w:p w14:paraId="4B9CC309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Rozdział 1.</w:t>
      </w:r>
    </w:p>
    <w:p w14:paraId="57F2FCD8" w14:textId="77777777" w:rsid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 Postanowienia ogólne</w:t>
      </w:r>
    </w:p>
    <w:p w14:paraId="4C468E7E" w14:textId="77777777" w:rsidR="008D1F4E" w:rsidRPr="005E6DF3" w:rsidRDefault="008D1F4E" w:rsidP="005E6DF3">
      <w:pPr>
        <w:spacing w:after="0"/>
        <w:jc w:val="center"/>
        <w:rPr>
          <w:rFonts w:ascii="Arial" w:hAnsi="Arial" w:cs="Arial"/>
        </w:rPr>
      </w:pPr>
    </w:p>
    <w:p w14:paraId="1FDADCB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1. </w:t>
      </w:r>
      <w:r w:rsidRPr="005E6DF3">
        <w:rPr>
          <w:rFonts w:ascii="Arial" w:hAnsi="Arial" w:cs="Arial"/>
        </w:rPr>
        <w:t xml:space="preserve">Ilekroć w Programie jest mowa o: </w:t>
      </w:r>
    </w:p>
    <w:p w14:paraId="2A52F23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</w:t>
      </w:r>
      <w:r w:rsidRPr="005E6DF3">
        <w:rPr>
          <w:rFonts w:ascii="Arial" w:hAnsi="Arial" w:cs="Arial"/>
          <w:b/>
          <w:bCs/>
        </w:rPr>
        <w:t xml:space="preserve">Ustawie </w:t>
      </w:r>
      <w:r w:rsidRPr="005E6DF3">
        <w:rPr>
          <w:rFonts w:ascii="Arial" w:hAnsi="Arial" w:cs="Arial"/>
        </w:rPr>
        <w:t>– rozumie się przez to ustawę z dnia 24 kwietnia 2003 r. o działalności pożytku publicznego i o wolontariacie (</w:t>
      </w:r>
      <w:proofErr w:type="spellStart"/>
      <w:r w:rsidRPr="005E6DF3">
        <w:rPr>
          <w:rFonts w:ascii="Arial" w:hAnsi="Arial" w:cs="Arial"/>
        </w:rPr>
        <w:t>t.j</w:t>
      </w:r>
      <w:proofErr w:type="spellEnd"/>
      <w:r w:rsidRPr="005E6DF3">
        <w:rPr>
          <w:rFonts w:ascii="Arial" w:hAnsi="Arial" w:cs="Arial"/>
        </w:rPr>
        <w:t xml:space="preserve">. Dz.U. z 2024 r. poz.1491 z </w:t>
      </w:r>
      <w:proofErr w:type="spellStart"/>
      <w:r w:rsidRPr="005E6DF3">
        <w:rPr>
          <w:rFonts w:ascii="Arial" w:hAnsi="Arial" w:cs="Arial"/>
        </w:rPr>
        <w:t>późn</w:t>
      </w:r>
      <w:proofErr w:type="spellEnd"/>
      <w:r w:rsidRPr="005E6DF3">
        <w:rPr>
          <w:rFonts w:ascii="Arial" w:hAnsi="Arial" w:cs="Arial"/>
        </w:rPr>
        <w:t xml:space="preserve"> </w:t>
      </w:r>
      <w:proofErr w:type="spellStart"/>
      <w:r w:rsidRPr="005E6DF3">
        <w:rPr>
          <w:rFonts w:ascii="Arial" w:hAnsi="Arial" w:cs="Arial"/>
        </w:rPr>
        <w:t>zm</w:t>
      </w:r>
      <w:proofErr w:type="spellEnd"/>
      <w:r w:rsidRPr="005E6DF3">
        <w:rPr>
          <w:rFonts w:ascii="Arial" w:hAnsi="Arial" w:cs="Arial"/>
        </w:rPr>
        <w:t xml:space="preserve">), </w:t>
      </w:r>
    </w:p>
    <w:p w14:paraId="4B22DA42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2) </w:t>
      </w:r>
      <w:r w:rsidRPr="005E6DF3">
        <w:rPr>
          <w:rFonts w:ascii="Arial" w:hAnsi="Arial" w:cs="Arial"/>
          <w:b/>
          <w:bCs/>
        </w:rPr>
        <w:t xml:space="preserve">Burmistrzu </w:t>
      </w:r>
      <w:r w:rsidRPr="005E6DF3">
        <w:rPr>
          <w:rFonts w:ascii="Arial" w:hAnsi="Arial" w:cs="Arial"/>
        </w:rPr>
        <w:t xml:space="preserve">– rozumie się przez to Burmistrza Miasta i Gminy Koszyce, </w:t>
      </w:r>
    </w:p>
    <w:p w14:paraId="131BEB3F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</w:t>
      </w:r>
      <w:r w:rsidRPr="005E6DF3">
        <w:rPr>
          <w:rFonts w:ascii="Arial" w:hAnsi="Arial" w:cs="Arial"/>
          <w:b/>
          <w:bCs/>
        </w:rPr>
        <w:t xml:space="preserve">Programie </w:t>
      </w:r>
      <w:r w:rsidRPr="005E6DF3">
        <w:rPr>
          <w:rFonts w:ascii="Arial" w:hAnsi="Arial" w:cs="Arial"/>
        </w:rPr>
        <w:t>– rozumie się przez to „</w:t>
      </w:r>
      <w:r w:rsidRPr="005E6DF3">
        <w:rPr>
          <w:rFonts w:ascii="Arial" w:hAnsi="Arial" w:cs="Arial"/>
          <w:i/>
          <w:iCs/>
        </w:rPr>
        <w:t>Program współpracy Gminy Koszyce z organizacjami pozarządowymi oraz podmiotami, o których mowa w art. 3 ust. 3 ustawy z dnia 24 kwietnia 2003 r. o działalności pożytku publicznego i o wolontariacie na rok 2026”</w:t>
      </w:r>
      <w:r w:rsidRPr="005E6DF3">
        <w:rPr>
          <w:rFonts w:ascii="Arial" w:hAnsi="Arial" w:cs="Arial"/>
        </w:rPr>
        <w:t xml:space="preserve">, </w:t>
      </w:r>
    </w:p>
    <w:p w14:paraId="311C9E7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</w:t>
      </w:r>
      <w:r w:rsidRPr="005E6DF3">
        <w:rPr>
          <w:rFonts w:ascii="Arial" w:hAnsi="Arial" w:cs="Arial"/>
          <w:b/>
          <w:bCs/>
        </w:rPr>
        <w:t xml:space="preserve">podmiotach Programu </w:t>
      </w:r>
      <w:r w:rsidRPr="005E6DF3">
        <w:rPr>
          <w:rFonts w:ascii="Arial" w:hAnsi="Arial" w:cs="Arial"/>
        </w:rPr>
        <w:t xml:space="preserve">– rozumie się przez to organizacje pozarządowe oraz podmioty prowadzące działalność pożytku publicznego, o których mowa w art. 3 ustawy, </w:t>
      </w:r>
    </w:p>
    <w:p w14:paraId="31F8E9A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</w:t>
      </w:r>
      <w:r w:rsidRPr="005E6DF3">
        <w:rPr>
          <w:rFonts w:ascii="Arial" w:hAnsi="Arial" w:cs="Arial"/>
          <w:b/>
          <w:bCs/>
        </w:rPr>
        <w:t xml:space="preserve">dotacji </w:t>
      </w:r>
      <w:r w:rsidRPr="005E6DF3">
        <w:rPr>
          <w:rFonts w:ascii="Arial" w:hAnsi="Arial" w:cs="Arial"/>
        </w:rPr>
        <w:t>– rozumie się przez to dotację w rozumieniu art. 221 ustawy z dnia 27 sierpnia 2009 r. o finansach publicznych (</w:t>
      </w:r>
      <w:proofErr w:type="spellStart"/>
      <w:r w:rsidRPr="005E6DF3">
        <w:rPr>
          <w:rFonts w:ascii="Arial" w:hAnsi="Arial" w:cs="Arial"/>
        </w:rPr>
        <w:t>t.j</w:t>
      </w:r>
      <w:proofErr w:type="spellEnd"/>
      <w:r w:rsidRPr="005E6DF3">
        <w:rPr>
          <w:rFonts w:ascii="Arial" w:hAnsi="Arial" w:cs="Arial"/>
        </w:rPr>
        <w:t xml:space="preserve">. Dz. U z 2024 r. poz.1530 z </w:t>
      </w:r>
      <w:proofErr w:type="spellStart"/>
      <w:r w:rsidRPr="005E6DF3">
        <w:rPr>
          <w:rFonts w:ascii="Arial" w:hAnsi="Arial" w:cs="Arial"/>
        </w:rPr>
        <w:t>późn</w:t>
      </w:r>
      <w:proofErr w:type="spellEnd"/>
      <w:r w:rsidRPr="005E6DF3">
        <w:rPr>
          <w:rFonts w:ascii="Arial" w:hAnsi="Arial" w:cs="Arial"/>
        </w:rPr>
        <w:t xml:space="preserve"> </w:t>
      </w:r>
      <w:proofErr w:type="spellStart"/>
      <w:r w:rsidRPr="005E6DF3">
        <w:rPr>
          <w:rFonts w:ascii="Arial" w:hAnsi="Arial" w:cs="Arial"/>
        </w:rPr>
        <w:t>zm</w:t>
      </w:r>
      <w:proofErr w:type="spellEnd"/>
      <w:r w:rsidRPr="005E6DF3">
        <w:rPr>
          <w:rFonts w:ascii="Arial" w:hAnsi="Arial" w:cs="Arial"/>
        </w:rPr>
        <w:t xml:space="preserve">), </w:t>
      </w:r>
    </w:p>
    <w:p w14:paraId="3528165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6) </w:t>
      </w:r>
      <w:r w:rsidRPr="005E6DF3">
        <w:rPr>
          <w:rFonts w:ascii="Arial" w:hAnsi="Arial" w:cs="Arial"/>
          <w:b/>
          <w:bCs/>
        </w:rPr>
        <w:t xml:space="preserve">pożyczkach, gwarancjach, poręczeniach </w:t>
      </w:r>
      <w:r w:rsidRPr="005E6DF3">
        <w:rPr>
          <w:rFonts w:ascii="Arial" w:hAnsi="Arial" w:cs="Arial"/>
        </w:rPr>
        <w:t>– rozumie się przez to możliwość udzielania pożyczek, gwarancji, poręczeń organizacjom pozarządowym oraz podmiotom wymienionym w art. 3 ust.3 ustawy z dnia 24 kwietnia 2003 roku o działalności pożytku publicznego i o wolontariacie (</w:t>
      </w:r>
      <w:proofErr w:type="spellStart"/>
      <w:r w:rsidRPr="005E6DF3">
        <w:rPr>
          <w:rFonts w:ascii="Arial" w:hAnsi="Arial" w:cs="Arial"/>
        </w:rPr>
        <w:t>t.j</w:t>
      </w:r>
      <w:proofErr w:type="spellEnd"/>
      <w:r w:rsidRPr="005E6DF3">
        <w:rPr>
          <w:rFonts w:ascii="Arial" w:hAnsi="Arial" w:cs="Arial"/>
        </w:rPr>
        <w:t xml:space="preserve"> Dz.U. z 2024 r. poz.1491 z </w:t>
      </w:r>
      <w:proofErr w:type="spellStart"/>
      <w:r w:rsidRPr="005E6DF3">
        <w:rPr>
          <w:rFonts w:ascii="Arial" w:hAnsi="Arial" w:cs="Arial"/>
        </w:rPr>
        <w:t>późn</w:t>
      </w:r>
      <w:proofErr w:type="spellEnd"/>
      <w:r w:rsidRPr="005E6DF3">
        <w:rPr>
          <w:rFonts w:ascii="Arial" w:hAnsi="Arial" w:cs="Arial"/>
        </w:rPr>
        <w:t xml:space="preserve"> </w:t>
      </w:r>
      <w:proofErr w:type="spellStart"/>
      <w:r w:rsidRPr="005E6DF3">
        <w:rPr>
          <w:rFonts w:ascii="Arial" w:hAnsi="Arial" w:cs="Arial"/>
        </w:rPr>
        <w:t>zm</w:t>
      </w:r>
      <w:proofErr w:type="spellEnd"/>
      <w:r w:rsidRPr="005E6DF3">
        <w:rPr>
          <w:rFonts w:ascii="Arial" w:hAnsi="Arial" w:cs="Arial"/>
        </w:rPr>
        <w:t xml:space="preserve">), </w:t>
      </w:r>
    </w:p>
    <w:p w14:paraId="5DECDDD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7) </w:t>
      </w:r>
      <w:r w:rsidRPr="005E6DF3">
        <w:rPr>
          <w:rFonts w:ascii="Arial" w:hAnsi="Arial" w:cs="Arial"/>
          <w:b/>
          <w:bCs/>
        </w:rPr>
        <w:t xml:space="preserve">konkursie </w:t>
      </w:r>
      <w:r w:rsidRPr="005E6DF3">
        <w:rPr>
          <w:rFonts w:ascii="Arial" w:hAnsi="Arial" w:cs="Arial"/>
        </w:rPr>
        <w:t>– rozumie się przez to otwarty konkurs ofert, o którym mowa w art. 11, ust. 2 oraz art.13 ustawy z dnia 24 kwietnia 2003 roku o działalności pożytku publicznego i o wolontariacie (</w:t>
      </w:r>
      <w:proofErr w:type="spellStart"/>
      <w:r w:rsidRPr="005E6DF3">
        <w:rPr>
          <w:rFonts w:ascii="Arial" w:hAnsi="Arial" w:cs="Arial"/>
        </w:rPr>
        <w:t>t.j</w:t>
      </w:r>
      <w:proofErr w:type="spellEnd"/>
      <w:r w:rsidRPr="005E6DF3">
        <w:rPr>
          <w:rFonts w:ascii="Arial" w:hAnsi="Arial" w:cs="Arial"/>
        </w:rPr>
        <w:t xml:space="preserve"> Dz.U. z 2024 r. poz.1491 z </w:t>
      </w:r>
      <w:proofErr w:type="spellStart"/>
      <w:r w:rsidRPr="005E6DF3">
        <w:rPr>
          <w:rFonts w:ascii="Arial" w:hAnsi="Arial" w:cs="Arial"/>
        </w:rPr>
        <w:t>późn</w:t>
      </w:r>
      <w:proofErr w:type="spellEnd"/>
      <w:r w:rsidRPr="005E6DF3">
        <w:rPr>
          <w:rFonts w:ascii="Arial" w:hAnsi="Arial" w:cs="Arial"/>
        </w:rPr>
        <w:t xml:space="preserve"> </w:t>
      </w:r>
      <w:proofErr w:type="spellStart"/>
      <w:r w:rsidRPr="005E6DF3">
        <w:rPr>
          <w:rFonts w:ascii="Arial" w:hAnsi="Arial" w:cs="Arial"/>
        </w:rPr>
        <w:t>zm</w:t>
      </w:r>
      <w:proofErr w:type="spellEnd"/>
      <w:r w:rsidRPr="005E6DF3">
        <w:rPr>
          <w:rFonts w:ascii="Arial" w:hAnsi="Arial" w:cs="Arial"/>
        </w:rPr>
        <w:t>).</w:t>
      </w:r>
    </w:p>
    <w:p w14:paraId="63068433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2. </w:t>
      </w:r>
    </w:p>
    <w:p w14:paraId="0C0A7A3D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Cel główny i cele szczegółowe programu</w:t>
      </w:r>
    </w:p>
    <w:p w14:paraId="0900243F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657B2D32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2. </w:t>
      </w:r>
      <w:r w:rsidRPr="005E6DF3">
        <w:rPr>
          <w:rFonts w:ascii="Arial" w:hAnsi="Arial" w:cs="Arial"/>
        </w:rPr>
        <w:t>Celem głównym Programu jest określenie zasad i form współpracy Gminy z organizacjami pozarządowymi, które są jednym ze strategicznych partnerów Gminy w prowadzaniu działań mających na celu rozwój Gminy i poprawę jakości życia jej mieszkańców, poprzez zwiększanie ich partycypacji w realizacji zadań publicznych.</w:t>
      </w:r>
    </w:p>
    <w:p w14:paraId="4181CCBA" w14:textId="77777777" w:rsidR="005E6DF3" w:rsidRPr="005E6DF3" w:rsidRDefault="005E6DF3" w:rsidP="005E6DF3">
      <w:pPr>
        <w:rPr>
          <w:rFonts w:ascii="Arial" w:hAnsi="Arial" w:cs="Arial"/>
          <w:b/>
          <w:bCs/>
        </w:rPr>
      </w:pPr>
    </w:p>
    <w:p w14:paraId="2B97D53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3. </w:t>
      </w:r>
      <w:r w:rsidRPr="005E6DF3">
        <w:rPr>
          <w:rFonts w:ascii="Arial" w:hAnsi="Arial" w:cs="Arial"/>
        </w:rPr>
        <w:t xml:space="preserve">Celami szczegółowymi współpracy są: </w:t>
      </w:r>
    </w:p>
    <w:p w14:paraId="7ADA4F33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aktywizacja społeczności lokalnej, </w:t>
      </w:r>
    </w:p>
    <w:p w14:paraId="241D63A5" w14:textId="46FA1A3B" w:rsidR="005E6DF3" w:rsidRPr="005E6DF3" w:rsidRDefault="005E6DF3" w:rsidP="0016550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2) budowanie</w:t>
      </w:r>
      <w:r w:rsidR="00165503">
        <w:rPr>
          <w:rFonts w:ascii="Arial" w:hAnsi="Arial" w:cs="Arial"/>
        </w:rPr>
        <w:t xml:space="preserve"> </w:t>
      </w:r>
      <w:r w:rsidRPr="005E6DF3">
        <w:rPr>
          <w:rFonts w:ascii="Arial" w:hAnsi="Arial" w:cs="Arial"/>
        </w:rPr>
        <w:t xml:space="preserve">społeczeństwa obywatelskiego poprzez umacnianie poczucia odpowiedzialności za wspólnotę lokalną i swoje otoczenie, </w:t>
      </w:r>
    </w:p>
    <w:p w14:paraId="16847E32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 xml:space="preserve">3) zwiększanie udziału mieszkańców w rozwiązywaniu lokalnych problemów, </w:t>
      </w:r>
    </w:p>
    <w:p w14:paraId="73EA020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tworzenie przyjaznego środowiska dla tworzenia i funkcjonowania organizacji pozarządowych, </w:t>
      </w:r>
    </w:p>
    <w:p w14:paraId="735DAE45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promocja organizacji pozarządowych i innych podmiotów prowadzących działalność pożytku publicznego </w:t>
      </w:r>
    </w:p>
    <w:p w14:paraId="6BF38F8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6) wzrost jakości życia poprzez pełniejsze zaspokajanie potrzeb społecznych oraz poprawę efektywności świadczenia usług publicznych. </w:t>
      </w:r>
    </w:p>
    <w:p w14:paraId="79D59DEE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3. </w:t>
      </w:r>
    </w:p>
    <w:p w14:paraId="1318B1B8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Zasady współpracy</w:t>
      </w:r>
    </w:p>
    <w:p w14:paraId="356695DE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3B903E1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4. </w:t>
      </w:r>
      <w:r w:rsidRPr="005E6DF3">
        <w:rPr>
          <w:rFonts w:ascii="Arial" w:hAnsi="Arial" w:cs="Arial"/>
        </w:rPr>
        <w:t xml:space="preserve">Współpraca Gminy Koszyce z organizacjami pozarządowymi, realizowana będzie z zachowaniem poniższych zasad:  </w:t>
      </w:r>
    </w:p>
    <w:p w14:paraId="27A9D28A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</w:t>
      </w:r>
      <w:r w:rsidRPr="005E6DF3">
        <w:rPr>
          <w:rFonts w:ascii="Arial" w:hAnsi="Arial" w:cs="Arial"/>
          <w:b/>
          <w:bCs/>
        </w:rPr>
        <w:t>pomocniczości</w:t>
      </w:r>
      <w:r w:rsidRPr="005E6DF3">
        <w:rPr>
          <w:rFonts w:ascii="Arial" w:hAnsi="Arial" w:cs="Arial"/>
        </w:rPr>
        <w:t xml:space="preserve"> – wspieranie działań podejmowanych przez organizacje pozarządowe w zakresie, jaki jest niezbędny do efektywnej realizacji zadań publicznych;</w:t>
      </w:r>
    </w:p>
    <w:p w14:paraId="38FED319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2) </w:t>
      </w:r>
      <w:r w:rsidRPr="005E6DF3">
        <w:rPr>
          <w:rFonts w:ascii="Arial" w:hAnsi="Arial" w:cs="Arial"/>
          <w:b/>
          <w:bCs/>
        </w:rPr>
        <w:t>suwerenności stron</w:t>
      </w:r>
      <w:r w:rsidRPr="005E6DF3">
        <w:rPr>
          <w:rFonts w:ascii="Arial" w:hAnsi="Arial" w:cs="Arial"/>
        </w:rPr>
        <w:t xml:space="preserve"> – zagwarantowanie niezależności i odrębności w samodzielnym definiowaniu                                 i poszukiwaniu sposobów rozwiązywania i realizowania zadań;</w:t>
      </w:r>
    </w:p>
    <w:p w14:paraId="22F52D3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</w:t>
      </w:r>
      <w:r w:rsidRPr="005E6DF3">
        <w:rPr>
          <w:rFonts w:ascii="Arial" w:hAnsi="Arial" w:cs="Arial"/>
          <w:b/>
          <w:bCs/>
        </w:rPr>
        <w:t>partnerstwa</w:t>
      </w:r>
      <w:r w:rsidRPr="005E6DF3">
        <w:rPr>
          <w:rFonts w:ascii="Arial" w:hAnsi="Arial" w:cs="Arial"/>
        </w:rPr>
        <w:t xml:space="preserve"> – podejmowanie współpracy opartej na wzajemnym szacunku w zakresie identyfikowania i definiowania problemów i zadań, współdecydowanie o alokacji środków na ich realizację, wypracowywanie najlepszych praktyk jako podmioty równoprawne w tych procesach;</w:t>
      </w:r>
    </w:p>
    <w:p w14:paraId="32D372BD" w14:textId="77777777" w:rsidR="005E6DF3" w:rsidRPr="005E6DF3" w:rsidRDefault="005E6DF3" w:rsidP="008D1F4E">
      <w:pPr>
        <w:spacing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</w:t>
      </w:r>
      <w:r w:rsidRPr="005E6DF3">
        <w:rPr>
          <w:rFonts w:ascii="Arial" w:hAnsi="Arial" w:cs="Arial"/>
          <w:b/>
          <w:bCs/>
        </w:rPr>
        <w:t>efektywności</w:t>
      </w:r>
      <w:r w:rsidRPr="005E6DF3">
        <w:rPr>
          <w:rFonts w:ascii="Arial" w:hAnsi="Arial" w:cs="Arial"/>
        </w:rPr>
        <w:t xml:space="preserve">- działalność nastawiona na realizację działań ukierunkowanych na maksymalizację celów i efektów przy jednoczesnej minimalizacji kosztów z tym związanych; </w:t>
      </w:r>
    </w:p>
    <w:p w14:paraId="74E5908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</w:t>
      </w:r>
      <w:r w:rsidRPr="005E6DF3">
        <w:rPr>
          <w:rFonts w:ascii="Arial" w:hAnsi="Arial" w:cs="Arial"/>
          <w:b/>
          <w:bCs/>
        </w:rPr>
        <w:t xml:space="preserve">uczciwej konkurencji – </w:t>
      </w:r>
      <w:r w:rsidRPr="005E6DF3">
        <w:rPr>
          <w:rFonts w:ascii="Arial" w:hAnsi="Arial" w:cs="Arial"/>
        </w:rPr>
        <w:t>polegającej na zachowaniu bezstronności, obiektywizmu oraz równego traktowania stron w zakresie realizowanej współpracy;</w:t>
      </w:r>
    </w:p>
    <w:p w14:paraId="71B32045" w14:textId="6CEBC30F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6)</w:t>
      </w:r>
      <w:r w:rsidRPr="005E6DF3">
        <w:rPr>
          <w:rFonts w:ascii="Arial" w:hAnsi="Arial" w:cs="Arial"/>
          <w:b/>
          <w:bCs/>
        </w:rPr>
        <w:t xml:space="preserve"> jawności</w:t>
      </w:r>
      <w:r w:rsidRPr="005E6DF3">
        <w:rPr>
          <w:rFonts w:ascii="Arial" w:hAnsi="Arial" w:cs="Arial"/>
        </w:rPr>
        <w:t xml:space="preserve"> – zachowanie zasad przejrzystości i transparentności podejmowanych działań poprzez realizację polityki dostępności do informacji o podejmowanych działaniach, realizowanych projektach oraz harmonogramach, możliwościach pozyskanych środków finansowych; </w:t>
      </w:r>
    </w:p>
    <w:p w14:paraId="7FE9DB9E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4. </w:t>
      </w:r>
    </w:p>
    <w:p w14:paraId="499B339C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Przedmiot Współpracy</w:t>
      </w:r>
    </w:p>
    <w:p w14:paraId="6217C136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445C10C7" w14:textId="2893C27A" w:rsidR="005E6DF3" w:rsidRPr="005E6DF3" w:rsidRDefault="005E6DF3" w:rsidP="008D1F4E">
      <w:pPr>
        <w:spacing w:after="0"/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§ 5.</w:t>
      </w:r>
      <w:r w:rsidR="008D1F4E">
        <w:rPr>
          <w:rFonts w:ascii="Arial" w:hAnsi="Arial" w:cs="Arial"/>
        </w:rPr>
        <w:t xml:space="preserve"> </w:t>
      </w:r>
      <w:r w:rsidRPr="005E6DF3">
        <w:rPr>
          <w:rFonts w:ascii="Arial" w:hAnsi="Arial" w:cs="Arial"/>
        </w:rPr>
        <w:t>Przedmiotem współpracy Gminy Koszyce z organizacjami pozarządowymi oraz podmiotami,</w:t>
      </w:r>
      <w:r w:rsidR="008D1F4E">
        <w:rPr>
          <w:rFonts w:ascii="Arial" w:hAnsi="Arial" w:cs="Arial"/>
        </w:rPr>
        <w:t xml:space="preserve"> </w:t>
      </w:r>
      <w:r w:rsidRPr="005E6DF3">
        <w:rPr>
          <w:rFonts w:ascii="Arial" w:hAnsi="Arial" w:cs="Arial"/>
        </w:rPr>
        <w:t>o których mowa w art. 3 ust. 3 ustawy o działalności pożytku publicznego i o wolontariacie, jest realizacja zadań publicznych, o których mowa w art. 4 ust. 1 ww. ustawy, w szczególności w następujących obszarach:</w:t>
      </w:r>
    </w:p>
    <w:p w14:paraId="1AFC8C2B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</w:p>
    <w:p w14:paraId="659A1A58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1) podtrzymywanie i upowszechnianie tradycji narodowej, pielęgnowanie polskości oraz rozwój świadomości narodowej, obywatelskiej i kulturowej,</w:t>
      </w:r>
    </w:p>
    <w:p w14:paraId="63F1A22B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2) bezpieczeństwo i porządek publiczny,</w:t>
      </w:r>
    </w:p>
    <w:p w14:paraId="47E743A8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3) przeciwdziałanie uzależnieniom i patologiom społecznym,</w:t>
      </w:r>
    </w:p>
    <w:p w14:paraId="0E1B5D6D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4) pomoc społeczna,</w:t>
      </w:r>
    </w:p>
    <w:p w14:paraId="4ADBC676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5) działalność wspomagająca rozwój gospodarczy, w tym rozwój przedsiębiorczości,</w:t>
      </w:r>
    </w:p>
    <w:p w14:paraId="6C59689E" w14:textId="77777777" w:rsidR="005E6DF3" w:rsidRPr="005E6DF3" w:rsidRDefault="005E6DF3" w:rsidP="008D1F4E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6) działalność na rzecz wspólnot lokalnych,</w:t>
      </w:r>
    </w:p>
    <w:p w14:paraId="3D0F67BD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>7) nauka, edukacja, oświata i wychowanie,</w:t>
      </w:r>
    </w:p>
    <w:p w14:paraId="130B9EB2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8) kultura, sztuka, ochrona dóbr kultury i dziedzictwa narodowego,</w:t>
      </w:r>
    </w:p>
    <w:p w14:paraId="3FD3CEC2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9) wspieranie i upowszechnianie kultury fizycznej,</w:t>
      </w:r>
    </w:p>
    <w:p w14:paraId="3BAFB5E1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10) ekologia, ochrona zwierząt oraz ochrona dziedzictwa przyrodniczego,</w:t>
      </w:r>
    </w:p>
    <w:p w14:paraId="5EE14490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11) ochrona i promocja zdrowia,</w:t>
      </w:r>
    </w:p>
    <w:p w14:paraId="031041A0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12) ratownictwo i ochrona ludności,</w:t>
      </w:r>
    </w:p>
    <w:p w14:paraId="21B24D86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13) gospodarka komunalna i ochrona środowiska,</w:t>
      </w:r>
    </w:p>
    <w:p w14:paraId="5054E293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14) turystyka i krajoznawstwo,</w:t>
      </w:r>
    </w:p>
    <w:p w14:paraId="63850A86" w14:textId="77777777" w:rsidR="005E6DF3" w:rsidRPr="005E6DF3" w:rsidRDefault="005E6DF3" w:rsidP="005E6DF3">
      <w:pPr>
        <w:spacing w:after="0" w:line="276" w:lineRule="auto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15) działalność na rzecz osób w wieku emerytalnym.</w:t>
      </w:r>
    </w:p>
    <w:p w14:paraId="3018F840" w14:textId="77777777" w:rsidR="005E6DF3" w:rsidRPr="005E6DF3" w:rsidRDefault="005E6DF3" w:rsidP="008D1F4E">
      <w:pPr>
        <w:spacing w:after="0"/>
        <w:rPr>
          <w:rFonts w:ascii="Arial" w:hAnsi="Arial" w:cs="Arial"/>
          <w:b/>
          <w:bCs/>
        </w:rPr>
      </w:pPr>
    </w:p>
    <w:p w14:paraId="48F87D2D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5E6DF3">
        <w:rPr>
          <w:rFonts w:ascii="Arial" w:hAnsi="Arial" w:cs="Arial"/>
          <w:b/>
          <w:bCs/>
          <w:color w:val="000000" w:themeColor="text1"/>
        </w:rPr>
        <w:t xml:space="preserve">Rozdział 5. </w:t>
      </w:r>
    </w:p>
    <w:p w14:paraId="7FE71497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5E6DF3">
        <w:rPr>
          <w:rFonts w:ascii="Arial" w:hAnsi="Arial" w:cs="Arial"/>
          <w:b/>
          <w:bCs/>
          <w:color w:val="000000" w:themeColor="text1"/>
        </w:rPr>
        <w:t>Formy współpracy</w:t>
      </w:r>
    </w:p>
    <w:p w14:paraId="5F0DDE9D" w14:textId="77777777" w:rsidR="005E6DF3" w:rsidRPr="005E6DF3" w:rsidRDefault="005E6DF3" w:rsidP="008D1F4E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32220D52" w14:textId="77777777" w:rsidR="005E6DF3" w:rsidRPr="005E6DF3" w:rsidRDefault="005E6DF3" w:rsidP="008D1F4E">
      <w:pPr>
        <w:jc w:val="both"/>
        <w:rPr>
          <w:rFonts w:ascii="Arial" w:hAnsi="Arial" w:cs="Arial"/>
          <w:color w:val="000000" w:themeColor="text1"/>
        </w:rPr>
      </w:pPr>
      <w:r w:rsidRPr="005E6DF3">
        <w:rPr>
          <w:rFonts w:ascii="Arial" w:hAnsi="Arial" w:cs="Arial"/>
          <w:b/>
          <w:bCs/>
          <w:color w:val="000000" w:themeColor="text1"/>
        </w:rPr>
        <w:t>§ 6.</w:t>
      </w:r>
      <w:r w:rsidRPr="005E6DF3">
        <w:rPr>
          <w:rFonts w:ascii="Arial" w:hAnsi="Arial" w:cs="Arial"/>
          <w:color w:val="000000" w:themeColor="text1"/>
        </w:rPr>
        <w:t>1. Kryterium decydującym o charakterze współpracy Gminy z podmiotami jest realizacja przez nie zadań na rzecz Gminy lub jej mieszkańców.</w:t>
      </w:r>
    </w:p>
    <w:p w14:paraId="5F65C5EC" w14:textId="77777777" w:rsidR="005E6DF3" w:rsidRPr="005E6DF3" w:rsidRDefault="005E6DF3" w:rsidP="008D1F4E">
      <w:pPr>
        <w:jc w:val="both"/>
        <w:rPr>
          <w:rFonts w:ascii="Arial" w:hAnsi="Arial" w:cs="Arial"/>
          <w:color w:val="000000" w:themeColor="text1"/>
        </w:rPr>
      </w:pPr>
      <w:r w:rsidRPr="005E6DF3">
        <w:rPr>
          <w:rFonts w:ascii="Arial" w:hAnsi="Arial" w:cs="Arial"/>
          <w:color w:val="000000" w:themeColor="text1"/>
        </w:rPr>
        <w:t xml:space="preserve">2. Współpraca Gminy z organizacjami pozarządowymi obejmuje następujące formy: </w:t>
      </w:r>
    </w:p>
    <w:p w14:paraId="5E66E558" w14:textId="77777777" w:rsidR="005E6DF3" w:rsidRPr="005E6DF3" w:rsidRDefault="005E6DF3" w:rsidP="008D1F4E">
      <w:pPr>
        <w:jc w:val="both"/>
        <w:rPr>
          <w:rFonts w:ascii="Arial" w:hAnsi="Arial" w:cs="Arial"/>
          <w:color w:val="000000" w:themeColor="text1"/>
        </w:rPr>
      </w:pPr>
      <w:r w:rsidRPr="005E6DF3">
        <w:rPr>
          <w:rFonts w:ascii="Arial" w:hAnsi="Arial" w:cs="Arial"/>
          <w:color w:val="000000" w:themeColor="text1"/>
        </w:rPr>
        <w:t>1)  współpracę finansową,</w:t>
      </w:r>
    </w:p>
    <w:p w14:paraId="2C794F6A" w14:textId="77777777" w:rsidR="005E6DF3" w:rsidRPr="005E6DF3" w:rsidRDefault="005E6DF3" w:rsidP="008D1F4E">
      <w:pPr>
        <w:jc w:val="both"/>
        <w:rPr>
          <w:rFonts w:ascii="Arial" w:hAnsi="Arial" w:cs="Arial"/>
          <w:color w:val="000000" w:themeColor="text1"/>
        </w:rPr>
      </w:pPr>
      <w:r w:rsidRPr="005E6DF3">
        <w:rPr>
          <w:rFonts w:ascii="Arial" w:hAnsi="Arial" w:cs="Arial"/>
          <w:color w:val="000000" w:themeColor="text1"/>
        </w:rPr>
        <w:t xml:space="preserve">2)  współpracę pozafinansową </w:t>
      </w:r>
    </w:p>
    <w:p w14:paraId="44E8654E" w14:textId="77777777" w:rsidR="005E6DF3" w:rsidRPr="005E6DF3" w:rsidRDefault="005E6DF3" w:rsidP="005E6DF3">
      <w:pPr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Współpraca finansowa </w:t>
      </w:r>
    </w:p>
    <w:p w14:paraId="22834C5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§ 7.</w:t>
      </w:r>
      <w:r w:rsidRPr="005E6DF3">
        <w:rPr>
          <w:rFonts w:ascii="Arial" w:hAnsi="Arial" w:cs="Arial"/>
        </w:rPr>
        <w:t xml:space="preserve">1 Współpraca o charakterze finansowym odbywa się w formie zlecenia organizacjom pozarządowym realizacji zadań publicznych na zasadach określonych w ustawie. </w:t>
      </w:r>
    </w:p>
    <w:p w14:paraId="22144168" w14:textId="77777777" w:rsidR="005E6DF3" w:rsidRPr="005E6DF3" w:rsidRDefault="005E6DF3" w:rsidP="008D1F4E">
      <w:pPr>
        <w:ind w:firstLine="426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2) Podstawowym trybem zalecenia realizacji zadań publicznych organizacjom pozarządowym  jest  otwarty konkurs ofert, zgodnie z przepisami określonymi w art.11 ust. 2 i 6 ustawy,</w:t>
      </w:r>
    </w:p>
    <w:p w14:paraId="7E1DF52A" w14:textId="77777777" w:rsidR="005E6DF3" w:rsidRPr="005E6DF3" w:rsidRDefault="005E6DF3" w:rsidP="008D1F4E">
      <w:pPr>
        <w:ind w:firstLine="426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Realizacja zadania publicznego z pominięciem otwartego konkursu ofert, tzw. tryb uproszczony, (art. 19a ustawy.) o ile wniosek spełnia łącznie następujące warunki: </w:t>
      </w:r>
    </w:p>
    <w:p w14:paraId="5E5349E9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a) wysokość dofinansowania lub finansowania zadania publicznego nie przekracza kwoty                      10 000 zł, </w:t>
      </w:r>
    </w:p>
    <w:p w14:paraId="3C476103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zadanie publiczne ma być realizowane w okresie nie dłuższym niż 90 dni,</w:t>
      </w:r>
    </w:p>
    <w:p w14:paraId="1961831D" w14:textId="77777777" w:rsidR="005E6DF3" w:rsidRPr="005E6DF3" w:rsidRDefault="005E6DF3" w:rsidP="008D1F4E">
      <w:pPr>
        <w:ind w:firstLine="426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4) możliwość udzielania pożyczek, gwarancji, poręczeń organizacjom pozarządowym oraz podmiotom wymienionym w art.3 ust.3 ustawy na realizację zadań w sferze pożytku publicznego, współfinansowanych ze środków zewnętrznych w formie refundacji wydatków poniesionych na realizację tych zadań,</w:t>
      </w:r>
    </w:p>
    <w:p w14:paraId="4CEFACE7" w14:textId="77777777" w:rsidR="005E6DF3" w:rsidRPr="005E6DF3" w:rsidRDefault="005E6DF3" w:rsidP="008D1F4E">
      <w:pPr>
        <w:ind w:firstLine="426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Udzielanie organizacjom pozarządowym dotacji na zadania inne niż określone w ustawie o pożytku zgodnie z art. 221 ust 3. ustawy z dnia 27 sierpnia 2009 r. o finansach publicznych (Dz.U.2024.1530 z póź.zm.)  </w:t>
      </w:r>
    </w:p>
    <w:p w14:paraId="21C8EAB1" w14:textId="77777777" w:rsidR="005E6DF3" w:rsidRPr="005E6DF3" w:rsidRDefault="005E6DF3" w:rsidP="005E6DF3">
      <w:pPr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Współpraca pozafinansowa</w:t>
      </w:r>
    </w:p>
    <w:p w14:paraId="33E05ACC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8. </w:t>
      </w:r>
      <w:r w:rsidRPr="005E6DF3">
        <w:rPr>
          <w:rFonts w:ascii="Arial" w:hAnsi="Arial" w:cs="Arial"/>
        </w:rPr>
        <w:t>Pozafinansowe formy współpracy Gminy z organizacjami pozarządowymi:</w:t>
      </w:r>
    </w:p>
    <w:p w14:paraId="41081D6D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1) wzajemne informowanie się o planowanych działaniach oraz udzielanie informacji o możliwości uzyskania dofinansowania na działalność z innych źródeł,</w:t>
      </w:r>
    </w:p>
    <w:p w14:paraId="6F5DA5DA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>2) wsparcie merytoryczne organizacji oraz udzielanie rekomendacji realizowanym projektom                         z współfinansowaniem zewnętrznym,</w:t>
      </w:r>
    </w:p>
    <w:p w14:paraId="76B0926E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prowadzenie i bieżące aktualizowanie na stronie internetowej Urzędu Miasta i Gminy Koszyce bazy danych o funkcjonujących na terenie gminy organizacjach pozarządowych, </w:t>
      </w:r>
    </w:p>
    <w:p w14:paraId="6EEE7813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promowanie osiągnięć i działalności organizacji pozarządowych prowadzonej na rzecz mieszkańców oraz informowanie o realizowanych przez nie projektach, </w:t>
      </w:r>
    </w:p>
    <w:p w14:paraId="4D816351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podejmowanie inicjatyw integrujących organizacje pozarządowe, służących wymianie doświadczeń i promowaniu wolontariatu, </w:t>
      </w:r>
    </w:p>
    <w:p w14:paraId="77CC0259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6) konsultowanie z organizacjami projektów aktów prawa miejscowego w dziedzinach dotyczących działalności statutowej tych organizacji na zasadach określonych w odrębnej uchwale, </w:t>
      </w:r>
    </w:p>
    <w:p w14:paraId="68830E0F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7)  udział przedstawicieli organizacji pozarządowych w pracach komisji konkursowych, </w:t>
      </w:r>
    </w:p>
    <w:p w14:paraId="06BF4DDD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8) organizacja szkoleń, forum wymiany doświadczeń, w celu podniesienia efektywności funkcjonowania organizacji, </w:t>
      </w:r>
    </w:p>
    <w:p w14:paraId="741AC6C9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9) promocja osiągnięć i popularyzacja działalności organizacji uczestniczących w realizacji Programu,</w:t>
      </w:r>
    </w:p>
    <w:p w14:paraId="4249135E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10) współorganizowanie różnego rodzaju wydarzeń, uroczystości, imprez,</w:t>
      </w:r>
    </w:p>
    <w:p w14:paraId="0878CADA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11) wzajemna pomoc przy kreowaniu pozytywnego wizerunku Gminy wśród mieszkańców oraz za pomocą posiadanych </w:t>
      </w:r>
      <w:proofErr w:type="spellStart"/>
      <w:r w:rsidRPr="005E6DF3">
        <w:rPr>
          <w:rFonts w:ascii="Arial" w:hAnsi="Arial" w:cs="Arial"/>
        </w:rPr>
        <w:t>social</w:t>
      </w:r>
      <w:proofErr w:type="spellEnd"/>
      <w:r w:rsidRPr="005E6DF3">
        <w:rPr>
          <w:rFonts w:ascii="Arial" w:hAnsi="Arial" w:cs="Arial"/>
        </w:rPr>
        <w:t xml:space="preserve">-mediów,  </w:t>
      </w:r>
    </w:p>
    <w:p w14:paraId="1D0ACE89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12) nieodpłatne udostępnianie organizacjom pozarządowym i innym podmiotom prowadzącym działalność pożytku publicznego materiałów promujących Gminę, </w:t>
      </w:r>
    </w:p>
    <w:p w14:paraId="42A2203B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13) przystępowanie Gminy do partnerstw w projektach kierowanych przez organizacje pozarządowe do funduszy europejskich (lub innych), </w:t>
      </w:r>
    </w:p>
    <w:p w14:paraId="60BB55B1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14) obejmowanie honorowym patronatem Burmistrza Miasta i Gminy Koszyce inicjatyw realizowanych przez podmioty Programu. </w:t>
      </w:r>
    </w:p>
    <w:p w14:paraId="0DD3547A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6. </w:t>
      </w:r>
    </w:p>
    <w:p w14:paraId="7F5C7261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Lista priorytetowych zadań publicznych</w:t>
      </w:r>
    </w:p>
    <w:p w14:paraId="189CFDEF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59C675B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7. </w:t>
      </w:r>
      <w:r w:rsidRPr="005E6DF3">
        <w:rPr>
          <w:rFonts w:ascii="Arial" w:hAnsi="Arial" w:cs="Arial"/>
        </w:rPr>
        <w:t>1 Zadaniami priorytetowymi Gminy Koszyce, które będą realizowane przez organizacje pozarządowe w 2026 roku są zadania w ramach obszarów:</w:t>
      </w:r>
    </w:p>
    <w:p w14:paraId="2D9DE629" w14:textId="3FA0FCA2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</w:t>
      </w:r>
      <w:r w:rsidRPr="005E6DF3">
        <w:rPr>
          <w:rFonts w:ascii="Arial" w:hAnsi="Arial" w:cs="Arial"/>
          <w:b/>
          <w:bCs/>
        </w:rPr>
        <w:t>działanie</w:t>
      </w:r>
      <w:r w:rsidR="008D1F4E">
        <w:rPr>
          <w:rFonts w:ascii="Arial" w:hAnsi="Arial" w:cs="Arial"/>
          <w:b/>
          <w:bCs/>
        </w:rPr>
        <w:t xml:space="preserve"> </w:t>
      </w:r>
      <w:r w:rsidRPr="005E6DF3">
        <w:rPr>
          <w:rFonts w:ascii="Arial" w:hAnsi="Arial" w:cs="Arial"/>
          <w:b/>
          <w:bCs/>
        </w:rPr>
        <w:t xml:space="preserve">na rzecz ochrony dóbr kultury, dziedzictwa narodowego oraz podtrzymywanie i upowszechnianie tradycji narodowej, pielęgnowanie polskości oraz rozwoju świadomości narodowej, obywatelskiej i kulturowej: </w:t>
      </w:r>
    </w:p>
    <w:p w14:paraId="1D938B1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a) prowadzenie edukacji kulturalnej oraz inicjowanie wydarzeń kulturalnych,</w:t>
      </w:r>
    </w:p>
    <w:p w14:paraId="404B9CD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b) wspieranie działań na rzecz seniorów, kombatantów i osób represjonowanych, mających na celu zwiększenie ich uczestnictwa w życiu kulturalnym, </w:t>
      </w:r>
    </w:p>
    <w:p w14:paraId="2FCBBEE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podtrzymywanie i upowszechnianie tradycji narodowej, regionalnej oraz pielęgnowanie polskości, </w:t>
      </w:r>
    </w:p>
    <w:p w14:paraId="3666F6D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d) tworzenie projektów łączących naukę z działalnością artystyczną/kulturalną,</w:t>
      </w:r>
    </w:p>
    <w:p w14:paraId="27175611" w14:textId="77777777" w:rsidR="005E6DF3" w:rsidRPr="005E6DF3" w:rsidRDefault="005E6DF3" w:rsidP="008D1F4E">
      <w:pPr>
        <w:jc w:val="both"/>
        <w:rPr>
          <w:rFonts w:ascii="Arial" w:hAnsi="Arial" w:cs="Arial"/>
          <w:b/>
          <w:bCs/>
        </w:rPr>
      </w:pPr>
      <w:r w:rsidRPr="005E6DF3">
        <w:rPr>
          <w:rFonts w:ascii="Arial" w:hAnsi="Arial" w:cs="Arial"/>
        </w:rPr>
        <w:t xml:space="preserve">2) </w:t>
      </w:r>
      <w:r w:rsidRPr="005E6DF3">
        <w:rPr>
          <w:rFonts w:ascii="Arial" w:hAnsi="Arial" w:cs="Arial"/>
          <w:b/>
          <w:bCs/>
        </w:rPr>
        <w:t xml:space="preserve">działalność na rzecz dzieci i młodzieży: </w:t>
      </w:r>
    </w:p>
    <w:p w14:paraId="454D8F1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 xml:space="preserve">a) organizacja zajęć dających alternatywę spędzania wolnego czasu, </w:t>
      </w:r>
    </w:p>
    <w:p w14:paraId="4B780335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edukacja muzyczna dzieci i młodzieży, w tym nauka gry na instrumentach,</w:t>
      </w:r>
    </w:p>
    <w:p w14:paraId="561FE085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c) tworzenie miejsc do spędzania aktywnie wolnego czasu,</w:t>
      </w:r>
    </w:p>
    <w:p w14:paraId="1FF5271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</w:t>
      </w:r>
      <w:r w:rsidRPr="005E6DF3">
        <w:rPr>
          <w:rFonts w:ascii="Arial" w:hAnsi="Arial" w:cs="Arial"/>
          <w:b/>
          <w:bCs/>
        </w:rPr>
        <w:t xml:space="preserve">działalność na rzecz osób w wieku emerytalnym: </w:t>
      </w:r>
    </w:p>
    <w:p w14:paraId="1AEA1A0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a) rozbudzanie świadomości społecznej poprzez kierowanie uwagi na potrzeby seniorów, </w:t>
      </w:r>
    </w:p>
    <w:p w14:paraId="21F4D1D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działalność wspierająca rozwój współpracy międzypokoleniowej,</w:t>
      </w:r>
    </w:p>
    <w:p w14:paraId="4821E18B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działania edukacyjne, zdrowotne, kulturalne i społeczne służące aktywizacji emerytów i rencistów oraz integracji mieszkańców Miasta i Gminy Koszyce, </w:t>
      </w:r>
    </w:p>
    <w:p w14:paraId="56D6683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</w:t>
      </w:r>
      <w:r w:rsidRPr="005E6DF3">
        <w:rPr>
          <w:rFonts w:ascii="Arial" w:hAnsi="Arial" w:cs="Arial"/>
          <w:b/>
          <w:bCs/>
        </w:rPr>
        <w:t xml:space="preserve">Działalność wspomagająca rozwój wspólnot i społeczności lokalnych: </w:t>
      </w:r>
    </w:p>
    <w:p w14:paraId="7A67D958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a) aktywizowanie i integracja środowisk w gminie i promocja społeczeństwa obywatelskiego, </w:t>
      </w:r>
    </w:p>
    <w:p w14:paraId="7D09F1F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b) wspieranie akcji społecznych podnoszących świadomość obywatelską, </w:t>
      </w:r>
    </w:p>
    <w:p w14:paraId="01955BD8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wspieranie działań upowszechniających wiedzę o samorządzie terytorialnym i partycypacji społecznej, </w:t>
      </w:r>
    </w:p>
    <w:p w14:paraId="59F1145B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</w:t>
      </w:r>
      <w:r w:rsidRPr="005E6DF3">
        <w:rPr>
          <w:rFonts w:ascii="Arial" w:hAnsi="Arial" w:cs="Arial"/>
          <w:b/>
          <w:bCs/>
        </w:rPr>
        <w:t xml:space="preserve">Kultura fizyczna, turystyka i rekreacja: </w:t>
      </w:r>
    </w:p>
    <w:p w14:paraId="10A6CB5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a) promocja aktywności fizycznej i sportowej wśród mieszkańców, organizacja imprez sportowych i turystycznych,</w:t>
      </w:r>
    </w:p>
    <w:p w14:paraId="69D2A2B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utrzymanie oraz rozwój bazy sportowej, infrastruktury sportowej niezbędnej do realizacji zadań publicznych,</w:t>
      </w:r>
    </w:p>
    <w:p w14:paraId="50B91A79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c) zadania związane z promocją walorów turystycznych regionu, uporządkowanie przestrzeni szlaków i atrakcji turystycznych,</w:t>
      </w:r>
    </w:p>
    <w:p w14:paraId="6839858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6) </w:t>
      </w:r>
      <w:r w:rsidRPr="005E6DF3">
        <w:rPr>
          <w:rFonts w:ascii="Arial" w:hAnsi="Arial" w:cs="Arial"/>
          <w:b/>
          <w:bCs/>
        </w:rPr>
        <w:t>Ekologia i ochrony zwierząt oraz ochrona dziedzictwa przyrodniczego:</w:t>
      </w:r>
    </w:p>
    <w:p w14:paraId="01C533CA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a) inicjatywy społeczne na rzecz ochrony środowiska, utrzymania czystości i porządku miejsc publicznych oraz prowadzenie działalności edukacyjnej celem podnoszenia świadomości ekologicznej,</w:t>
      </w:r>
    </w:p>
    <w:p w14:paraId="05607D6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przeciwdziałanie bezdomności zwierząt,</w:t>
      </w:r>
    </w:p>
    <w:p w14:paraId="61B710D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c) wspieranie przedsięwzięć mających na celu poprawę estetyki przestrzeni publicznej,</w:t>
      </w:r>
    </w:p>
    <w:p w14:paraId="470ECD3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d) promocja, edukacja i ochrona walorów Koszyckiego Obszaru Chronionego Krajobrazu,</w:t>
      </w:r>
    </w:p>
    <w:p w14:paraId="1DE3607E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7) </w:t>
      </w:r>
      <w:r w:rsidRPr="005E6DF3">
        <w:rPr>
          <w:rFonts w:ascii="Arial" w:hAnsi="Arial" w:cs="Arial"/>
          <w:b/>
          <w:bCs/>
        </w:rPr>
        <w:t xml:space="preserve">Przeciwdziałanie uzależnieniom i patologiom społecznym: </w:t>
      </w:r>
    </w:p>
    <w:p w14:paraId="36F98D6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a) Działania na rzecz profilaktyki i rozwiązywania problemów alkoholowych, przeciwdziałania zaburzeniom życia rodzinnego w związku z nadużywaniem alkoholu </w:t>
      </w:r>
    </w:p>
    <w:p w14:paraId="1EB18048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b) działania z zakresu przeciwdziałania narkomanii </w:t>
      </w:r>
    </w:p>
    <w:p w14:paraId="1A930CE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realizacja zadań z zakresu uzależnień behawioralnych </w:t>
      </w:r>
    </w:p>
    <w:p w14:paraId="16636725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Realizacja zadań będzie zgodna z zakresem programu Gminnego Programu Profilaktyki i Rozwiązywania Problemów Alkoholowych oraz Przeciwdziałania Narkomanii</w:t>
      </w:r>
    </w:p>
    <w:p w14:paraId="7E78ACC3" w14:textId="77777777" w:rsidR="005E6DF3" w:rsidRPr="005E6DF3" w:rsidRDefault="005E6DF3" w:rsidP="008D1F4E">
      <w:pPr>
        <w:jc w:val="both"/>
        <w:rPr>
          <w:rFonts w:ascii="Arial" w:hAnsi="Arial" w:cs="Arial"/>
          <w:b/>
          <w:bCs/>
        </w:rPr>
      </w:pPr>
      <w:r w:rsidRPr="005E6DF3">
        <w:rPr>
          <w:rFonts w:ascii="Arial" w:hAnsi="Arial" w:cs="Arial"/>
        </w:rPr>
        <w:t xml:space="preserve">8) </w:t>
      </w:r>
      <w:r w:rsidRPr="005E6DF3">
        <w:rPr>
          <w:rFonts w:ascii="Arial" w:hAnsi="Arial" w:cs="Arial"/>
          <w:b/>
          <w:bCs/>
        </w:rPr>
        <w:t>porządek i bezpieczeństwo publiczne:</w:t>
      </w:r>
    </w:p>
    <w:p w14:paraId="7688A92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 xml:space="preserve">a) działania promocyjne, edukacyjne i szkoleniowe w zakresie porządku i bezpieczeństwa publicznego, </w:t>
      </w:r>
    </w:p>
    <w:p w14:paraId="73CD2D3A" w14:textId="77777777" w:rsidR="005E6DF3" w:rsidRPr="005E6DF3" w:rsidRDefault="005E6DF3" w:rsidP="008D1F4E">
      <w:pPr>
        <w:jc w:val="both"/>
        <w:rPr>
          <w:rFonts w:ascii="Arial" w:hAnsi="Arial" w:cs="Arial"/>
          <w:b/>
          <w:bCs/>
        </w:rPr>
      </w:pPr>
      <w:r w:rsidRPr="005E6DF3">
        <w:rPr>
          <w:rFonts w:ascii="Arial" w:hAnsi="Arial" w:cs="Arial"/>
        </w:rPr>
        <w:t xml:space="preserve">b) wspieranie działalności jednostek Ochotniczych Straży Pożarnych. </w:t>
      </w:r>
      <w:r w:rsidRPr="005E6DF3">
        <w:rPr>
          <w:rFonts w:ascii="Arial" w:hAnsi="Arial" w:cs="Arial"/>
          <w:b/>
          <w:bCs/>
        </w:rPr>
        <w:t xml:space="preserve"> </w:t>
      </w:r>
    </w:p>
    <w:p w14:paraId="214D0CF9" w14:textId="77777777" w:rsidR="005E6DF3" w:rsidRPr="005E6DF3" w:rsidRDefault="005E6DF3" w:rsidP="008D1F4E">
      <w:pPr>
        <w:jc w:val="both"/>
        <w:rPr>
          <w:rFonts w:ascii="Arial" w:hAnsi="Arial" w:cs="Arial"/>
        </w:rPr>
      </w:pPr>
    </w:p>
    <w:p w14:paraId="23F76C8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2.</w:t>
      </w:r>
      <w:r w:rsidRPr="005E6DF3">
        <w:rPr>
          <w:rFonts w:ascii="Arial" w:hAnsi="Arial" w:cs="Arial"/>
        </w:rPr>
        <w:t xml:space="preserve"> Przedstawiony powyżej katalog priorytetowych zadań realizowanych w 2026 roku może zostać poszerzony o dodatkowe zadania, nieujęte w Programie zadania z chwilą pojawienia się uzasadnionych potrzeb oraz możliwych do uruchomienia środków finansowych.</w:t>
      </w:r>
    </w:p>
    <w:p w14:paraId="660B0FC4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7.  </w:t>
      </w:r>
    </w:p>
    <w:p w14:paraId="5168D028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Okres realizacji programu</w:t>
      </w:r>
    </w:p>
    <w:p w14:paraId="3D067555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3BD01FD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8. </w:t>
      </w:r>
      <w:r w:rsidRPr="005E6DF3">
        <w:rPr>
          <w:rFonts w:ascii="Arial" w:hAnsi="Arial" w:cs="Arial"/>
        </w:rPr>
        <w:t xml:space="preserve">Program obowiązuje w okresie od 1 stycznia 2026 roku do 31 grudnia 2026 roku. </w:t>
      </w:r>
    </w:p>
    <w:p w14:paraId="3A61318D" w14:textId="77777777" w:rsidR="005E6DF3" w:rsidRPr="005E6DF3" w:rsidRDefault="005E6DF3" w:rsidP="005E6DF3">
      <w:pPr>
        <w:rPr>
          <w:rFonts w:ascii="Arial" w:hAnsi="Arial" w:cs="Arial"/>
        </w:rPr>
      </w:pPr>
    </w:p>
    <w:p w14:paraId="3DB6B089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8. </w:t>
      </w:r>
    </w:p>
    <w:p w14:paraId="249F4818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Sposób realizacji programu</w:t>
      </w:r>
    </w:p>
    <w:p w14:paraId="0D9D8FC6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70A1443E" w14:textId="77777777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9. </w:t>
      </w:r>
      <w:r w:rsidRPr="005E6DF3">
        <w:rPr>
          <w:rFonts w:ascii="Arial" w:hAnsi="Arial" w:cs="Arial"/>
        </w:rPr>
        <w:t xml:space="preserve">1. Roczny Program realizowany jest we współpracy Gminy Koszyce z organizacjami pozarządowymi w oparciu o obowiązujące akty prawne regulujące współpracę z organizacjami. </w:t>
      </w:r>
    </w:p>
    <w:p w14:paraId="75C3E9E5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2.</w:t>
      </w:r>
      <w:r w:rsidRPr="005E6DF3">
        <w:rPr>
          <w:rFonts w:ascii="Arial" w:hAnsi="Arial" w:cs="Arial"/>
        </w:rPr>
        <w:t xml:space="preserve"> Zlecanie realizacji zadań publicznych organizacjom pozarządowym i podmiotom wymienionym w art. 3 ust.3 ustawy z pominięciem otwartego konkursu ofert w trybie art. 19a ustawy. </w:t>
      </w:r>
    </w:p>
    <w:p w14:paraId="77F0DB44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3</w:t>
      </w:r>
      <w:r w:rsidRPr="005E6DF3">
        <w:rPr>
          <w:rFonts w:ascii="Arial" w:hAnsi="Arial" w:cs="Arial"/>
        </w:rPr>
        <w:t xml:space="preserve">. Udzielanie pożyczek na realizację zadań współfinansowanych ze środków zewnętrznych w formie refundacji wydatków poniesionych na realizację tych zadań. </w:t>
      </w:r>
    </w:p>
    <w:p w14:paraId="6E18C140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4. Współpraca w pozyskiwaniu środków finansowych z innych źródeł. </w:t>
      </w:r>
    </w:p>
    <w:p w14:paraId="46BAB6B3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>5.</w:t>
      </w:r>
      <w:r w:rsidRPr="005E6DF3">
        <w:rPr>
          <w:rFonts w:ascii="Arial" w:hAnsi="Arial" w:cs="Arial"/>
        </w:rPr>
        <w:t xml:space="preserve"> Podmiotami realizującymi postanowienia Rocznego Programu w zakresie współpracy, są: </w:t>
      </w:r>
    </w:p>
    <w:p w14:paraId="03FFD403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>1</w:t>
      </w:r>
      <w:r w:rsidRPr="005E6DF3">
        <w:rPr>
          <w:rFonts w:ascii="Arial" w:hAnsi="Arial" w:cs="Arial"/>
          <w:b/>
          <w:bCs/>
        </w:rPr>
        <w:t>) Rada Miejska</w:t>
      </w:r>
      <w:r w:rsidRPr="005E6DF3">
        <w:rPr>
          <w:rFonts w:ascii="Arial" w:hAnsi="Arial" w:cs="Arial"/>
        </w:rPr>
        <w:t xml:space="preserve"> – w zakresie wytyczania polityki społecznej i finansowej Gminy oraz priorytetów w sferze współpracy z organizacjami pozarządowymi, uchwalająca roczny program współpracy jako organ stanowiący i kontrolny,</w:t>
      </w:r>
    </w:p>
    <w:p w14:paraId="0875288C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2) </w:t>
      </w:r>
      <w:r w:rsidRPr="005E6DF3">
        <w:rPr>
          <w:rFonts w:ascii="Arial" w:hAnsi="Arial" w:cs="Arial"/>
          <w:b/>
          <w:bCs/>
        </w:rPr>
        <w:t>Burmistrz</w:t>
      </w:r>
      <w:r w:rsidRPr="005E6DF3">
        <w:rPr>
          <w:rFonts w:ascii="Arial" w:hAnsi="Arial" w:cs="Arial"/>
        </w:rPr>
        <w:t xml:space="preserve">– w zakresie realizacji polityki wytyczonej przez Radę, realizujący roczny program współpracy, jako organ wykonawczy, </w:t>
      </w:r>
    </w:p>
    <w:p w14:paraId="11A131D8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</w:t>
      </w:r>
      <w:r w:rsidRPr="005E6DF3">
        <w:rPr>
          <w:rFonts w:ascii="Arial" w:hAnsi="Arial" w:cs="Arial"/>
          <w:b/>
          <w:bCs/>
        </w:rPr>
        <w:t>Organizacje pozarządowe</w:t>
      </w:r>
      <w:r w:rsidRPr="005E6DF3">
        <w:rPr>
          <w:rFonts w:ascii="Arial" w:hAnsi="Arial" w:cs="Arial"/>
        </w:rPr>
        <w:t xml:space="preserve"> realizujące zadania publiczne na terenie Gminy Koszyce lub dla jego mieszkańców, </w:t>
      </w:r>
    </w:p>
    <w:p w14:paraId="7001DAAC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</w:t>
      </w:r>
      <w:r w:rsidRPr="005E6DF3">
        <w:rPr>
          <w:rFonts w:ascii="Arial" w:hAnsi="Arial" w:cs="Arial"/>
          <w:b/>
          <w:bCs/>
        </w:rPr>
        <w:t>pracownicy urzędu</w:t>
      </w:r>
      <w:r w:rsidRPr="005E6DF3">
        <w:rPr>
          <w:rFonts w:ascii="Arial" w:hAnsi="Arial" w:cs="Arial"/>
        </w:rPr>
        <w:t xml:space="preserve"> – w zakresie prowadzenia współpracy, inicjowania wspólnych przedsięwzięć, utrzymywania bieżących, partnerskich kontaktów pomiędzy samorządem a organizacjami, </w:t>
      </w:r>
    </w:p>
    <w:p w14:paraId="122EE2F6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>5)</w:t>
      </w:r>
      <w:r w:rsidRPr="005E6DF3">
        <w:rPr>
          <w:rFonts w:ascii="Arial" w:hAnsi="Arial" w:cs="Arial"/>
          <w:b/>
          <w:bCs/>
        </w:rPr>
        <w:t xml:space="preserve"> gminne jednostki organizacyjne</w:t>
      </w:r>
      <w:r w:rsidRPr="005E6DF3">
        <w:rPr>
          <w:rFonts w:ascii="Arial" w:hAnsi="Arial" w:cs="Arial"/>
        </w:rPr>
        <w:t xml:space="preserve"> – w zakresie bieżącej współpracy z organizacjami.</w:t>
      </w:r>
    </w:p>
    <w:p w14:paraId="2BC5AF31" w14:textId="77777777" w:rsidR="005E6DF3" w:rsidRP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9. </w:t>
      </w:r>
    </w:p>
    <w:p w14:paraId="59DEAAA3" w14:textId="77777777" w:rsid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Wysokość środków przeznaczanych na realizację programu</w:t>
      </w:r>
    </w:p>
    <w:p w14:paraId="139C8ADB" w14:textId="77777777" w:rsidR="008D1F4E" w:rsidRPr="005E6DF3" w:rsidRDefault="008D1F4E" w:rsidP="008D1F4E">
      <w:pPr>
        <w:spacing w:after="0"/>
        <w:jc w:val="center"/>
        <w:rPr>
          <w:rFonts w:ascii="Arial" w:hAnsi="Arial" w:cs="Arial"/>
        </w:rPr>
      </w:pPr>
    </w:p>
    <w:p w14:paraId="4E45262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10. </w:t>
      </w:r>
      <w:r w:rsidRPr="005E6DF3">
        <w:rPr>
          <w:rFonts w:ascii="Arial" w:hAnsi="Arial" w:cs="Arial"/>
        </w:rPr>
        <w:t xml:space="preserve">1. Na finansowanie projektów i zadań, które będą realizowane przez organizacje, Gmina Koszyce planuje przeznaczyć w 2026 roku środki w wysokości </w:t>
      </w:r>
      <w:r w:rsidRPr="005E6DF3">
        <w:rPr>
          <w:rFonts w:ascii="Arial" w:hAnsi="Arial" w:cs="Arial"/>
          <w:b/>
          <w:bCs/>
        </w:rPr>
        <w:t>200 000,00</w:t>
      </w:r>
      <w:r w:rsidRPr="005E6DF3">
        <w:rPr>
          <w:rFonts w:ascii="Arial" w:hAnsi="Arial" w:cs="Arial"/>
        </w:rPr>
        <w:t xml:space="preserve"> zł. </w:t>
      </w:r>
    </w:p>
    <w:p w14:paraId="4DD47D9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 xml:space="preserve">2. Wysokość środków finansowych na realizację poszczególnych zadań Programu zostanie określona w uchwale budżetowej Rady Miejskiej w Koszycach na rok 2026 rok. </w:t>
      </w:r>
    </w:p>
    <w:p w14:paraId="6ACCE78B" w14:textId="1E08B529" w:rsidR="005E6DF3" w:rsidRPr="005E6DF3" w:rsidRDefault="005E6DF3" w:rsidP="005E6DF3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3. Realizacja zadań z zakresu </w:t>
      </w:r>
      <w:r w:rsidRPr="005E6DF3">
        <w:rPr>
          <w:rFonts w:ascii="Arial" w:hAnsi="Arial" w:cs="Arial"/>
          <w:i/>
          <w:iCs/>
        </w:rPr>
        <w:t xml:space="preserve">Przeciwdziałanie uzależnieniom i patologiom społecznym </w:t>
      </w:r>
      <w:r w:rsidRPr="005E6DF3">
        <w:rPr>
          <w:rFonts w:ascii="Arial" w:hAnsi="Arial" w:cs="Arial"/>
        </w:rPr>
        <w:t xml:space="preserve">zostanie pokryta ze środków własnych gminy uzyskanych z wydanych zezwoleń na sprzedaż napojów alkoholowych, w tym pochodzące z tytułu opłat od napojów alkoholowych o ilości nominalnej napoju nieprzekraczającej 300 ml na podstawie przepisów ustawy z dnia 26 października 1982 r. o wychowaniu w trzeźwości i przeciwdziałaniu alkoholizmowi oraz ustawy z dnia 29 lipca 2005 r. o przeciwdziałaniu narkomanii </w:t>
      </w:r>
    </w:p>
    <w:p w14:paraId="51DBC04C" w14:textId="77777777" w:rsidR="005E6DF3" w:rsidRP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10. </w:t>
      </w:r>
    </w:p>
    <w:p w14:paraId="766D06BD" w14:textId="77777777" w:rsidR="005E6DF3" w:rsidRP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Sposób oceny realizacji Programu</w:t>
      </w:r>
    </w:p>
    <w:p w14:paraId="4FA8666A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0A6DBDC3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11. </w:t>
      </w:r>
      <w:r w:rsidRPr="005E6DF3">
        <w:rPr>
          <w:rFonts w:ascii="Arial" w:hAnsi="Arial" w:cs="Arial"/>
        </w:rPr>
        <w:t xml:space="preserve">1. Program współpracy jest poddawany ocenie na podstawie sprawozdania z realizacji programu, które Burmistrz składa Radzie Miejskiej w terminie do 31 maja roku następującego po zakończeniu obowiązywania Programu: </w:t>
      </w:r>
    </w:p>
    <w:p w14:paraId="2F159FBB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2. Celem dokonania zaopiniowania ustala się wskaźniki niezbędne do oceny realizacji Rocznego Programu:</w:t>
      </w:r>
    </w:p>
    <w:p w14:paraId="6B9DA41E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liczba ogłoszonych otwartych konkursów, </w:t>
      </w:r>
    </w:p>
    <w:p w14:paraId="19AE1547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2) liczba ofert złożonych przez organizacje pozarządowe na realizację zadań publicznych w danym roku, </w:t>
      </w:r>
    </w:p>
    <w:p w14:paraId="4672FA5E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3) wysokość środków finansowych przekazana z budżetu Gminy Koszyce organizacjom pozarządowym na realizację zadań publicznych w danym roku; </w:t>
      </w:r>
    </w:p>
    <w:p w14:paraId="43FBBD1E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liczba zawartych umów na realizację zadania publicznego, w tym liczba organizacji, które zawarły ww. umowy, </w:t>
      </w:r>
    </w:p>
    <w:p w14:paraId="2B9300F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5) udział środków własnych i zewnętrznych organizacji pozarządowych w realizacji zadań publicznych zleconych w drodze konkursów ofert w danym roku; </w:t>
      </w:r>
    </w:p>
    <w:p w14:paraId="4199C2A0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6) liczba zadań publicznych (umów) realizowanych przez poszczególne organizacje pozarządowe w danym roku,</w:t>
      </w:r>
    </w:p>
    <w:p w14:paraId="12F94229" w14:textId="68A06912" w:rsidR="005E6DF3" w:rsidRPr="008D1F4E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7) liczba organizacji pozarządowych, którym zlecono realizację zadań publicznych.</w:t>
      </w:r>
    </w:p>
    <w:p w14:paraId="7F6BE3AD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11. </w:t>
      </w:r>
    </w:p>
    <w:p w14:paraId="690A65CF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Informacje o sposobie tworzenia programu oraz przebiegu konsultacji</w:t>
      </w:r>
    </w:p>
    <w:p w14:paraId="4EF0A578" w14:textId="77777777" w:rsidR="005E6DF3" w:rsidRPr="005E6DF3" w:rsidRDefault="005E6DF3" w:rsidP="005E6DF3">
      <w:pPr>
        <w:jc w:val="center"/>
        <w:rPr>
          <w:rFonts w:ascii="Arial" w:hAnsi="Arial" w:cs="Arial"/>
        </w:rPr>
      </w:pPr>
    </w:p>
    <w:p w14:paraId="0108BC52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12. </w:t>
      </w:r>
      <w:r w:rsidRPr="005E6DF3">
        <w:rPr>
          <w:rFonts w:ascii="Arial" w:hAnsi="Arial" w:cs="Arial"/>
        </w:rPr>
        <w:t xml:space="preserve">1. Przygotowanie Programu obejmuje realizację następujących działań: </w:t>
      </w:r>
    </w:p>
    <w:p w14:paraId="472D537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1) opracowanie projektu programu Współpracy Gminy Koszyce z organizacjami pozarządowymi oraz innymi podmiotami prowadzącymi działalność pożytku publicznego na 2026 r. na bazie projektu programu, który konsultowany był z organizacjami pozarządowymi oraz podmiotami wymienionymi w art.3 ust.3 ustawy funkcjonującymi na terenie gminy. </w:t>
      </w:r>
    </w:p>
    <w:p w14:paraId="30E775CA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2) przeprowadzenie konsultacji projektu programu na 2026 r. zgodnie z uchwałą Nr XXXII/219/10 Rady Gminy Koszyce z dnia 29 października 2010 r. w sprawie przyjęcia Regulaminu konsultacji z radą działalności pożytku publicznego, organizacjami pozarządowymi i podmiotami, o których mowa w art. 3 ust 3 ustawy o działalności pożytku publicznego i o wolontariacie,</w:t>
      </w:r>
    </w:p>
    <w:p w14:paraId="3A9E93D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 xml:space="preserve">3) rozpatrzenie opinii, uwag i propozycji złożonych przez organizacje pozarządowe i inne podmioty podczas konsultacji, </w:t>
      </w:r>
    </w:p>
    <w:p w14:paraId="709B31B7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4) przedłożenie Komisjom Rady projektu uchwały w celu zaopiniowania programu, </w:t>
      </w:r>
    </w:p>
    <w:p w14:paraId="0CCF2EA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5) przedłożenie Radzie projektu uchwały oraz przyjęcie programu na sesji Rady Miejskiej w Koszycach.</w:t>
      </w:r>
    </w:p>
    <w:p w14:paraId="033E3343" w14:textId="77777777" w:rsidR="005E6DF3" w:rsidRPr="005E6DF3" w:rsidRDefault="005E6DF3" w:rsidP="005E6DF3">
      <w:pPr>
        <w:rPr>
          <w:rFonts w:ascii="Arial" w:hAnsi="Arial" w:cs="Arial"/>
        </w:rPr>
      </w:pPr>
    </w:p>
    <w:p w14:paraId="04413C5A" w14:textId="77777777" w:rsidR="005E6DF3" w:rsidRP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Rozdział 12.</w:t>
      </w:r>
    </w:p>
    <w:p w14:paraId="55B50636" w14:textId="77777777" w:rsidR="005E6DF3" w:rsidRPr="005E6DF3" w:rsidRDefault="005E6DF3" w:rsidP="008D1F4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Tryb powoływania i zasady działania komisji konkursowych do opiniowania ofert w otwartych konkursach ofert</w:t>
      </w:r>
    </w:p>
    <w:p w14:paraId="1CBC3B53" w14:textId="77777777" w:rsidR="005E6DF3" w:rsidRPr="005E6DF3" w:rsidRDefault="005E6DF3" w:rsidP="005E6DF3">
      <w:pPr>
        <w:jc w:val="center"/>
        <w:rPr>
          <w:rFonts w:ascii="Arial" w:hAnsi="Arial" w:cs="Arial"/>
        </w:rPr>
      </w:pPr>
    </w:p>
    <w:p w14:paraId="7C3C910D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13. </w:t>
      </w:r>
      <w:r w:rsidRPr="005E6DF3">
        <w:rPr>
          <w:rFonts w:ascii="Arial" w:hAnsi="Arial" w:cs="Arial"/>
        </w:rPr>
        <w:t>1. W celu zaopiniowania złożonych ofert powoływana jest komisja konkursowa (zwana dalej komisją)</w:t>
      </w:r>
    </w:p>
    <w:p w14:paraId="3A959EE0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2. Komisja i jej przewodniczący powoływana jest zarządzeniem Burmistrza Miasta i Gminy Koszyce. </w:t>
      </w:r>
    </w:p>
    <w:p w14:paraId="18FCDAA8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3. W skład komisji wchodzą: </w:t>
      </w:r>
    </w:p>
    <w:p w14:paraId="375D2C5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a) co najmniej jeden przedstawiciel organu wykonawczego,</w:t>
      </w:r>
    </w:p>
    <w:p w14:paraId="0C7B8A49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b) reprezentanci organizacji pozarządowych nie ubiegających się o środki w danym konkursie,</w:t>
      </w:r>
    </w:p>
    <w:p w14:paraId="7A74C338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Przedstawiciel Gminnej Rady Działalności Pożytku Publicznego. </w:t>
      </w:r>
    </w:p>
    <w:p w14:paraId="6C723E17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4. W skład komisji mogą również zasiadać, z głosem doradczym, osoby posiadające specjalistyczną wiedzę w dziedzinie obejmującej zakres zadań publicznych, których konkurs dotyczy. </w:t>
      </w:r>
    </w:p>
    <w:p w14:paraId="75C4F735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5. Komisja konkursowa działa w oparciu o regulamin pracy komisji konkursowych do oceny ofert złożonych w otwartych konkursach ofert na wykonywanie zadań publicznych oraz zasady: pomocniczości, suwerenności stron, partnerstwa, efektywności, uczciwej konkurencji i jawności. </w:t>
      </w:r>
    </w:p>
    <w:p w14:paraId="204C9A07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6. Komisja konkursowa przy rozpatrywaniu ofert: </w:t>
      </w:r>
    </w:p>
    <w:p w14:paraId="35BDB61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a) ocenia możliwość realizacji zadania przez organizacje pozarządową, podmioty wymienione w art.3 ust. 3 ustawy oraz jednostki organizacyjne podległe organom administracji publicznej lub przez nie nadzorowane,</w:t>
      </w:r>
    </w:p>
    <w:p w14:paraId="49FE7481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b) ocenia przedstawioną kalkulację kosztów realizacji zadania, w tym w odniesieniu do zakresu rzeczowego zadania,  </w:t>
      </w:r>
    </w:p>
    <w:p w14:paraId="41C859E5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c) uwzględnia wysokość środków publicznych przeznaczonych na realizację zadania, </w:t>
      </w:r>
    </w:p>
    <w:p w14:paraId="3E2D88A6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d) ocenia proponowaną jakość wykonania zadania i kwalifikacje osób przy udziale, których wnioskodawca będzie realizował zadanie,</w:t>
      </w:r>
    </w:p>
    <w:p w14:paraId="73E015B4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e) uwzględnia planowany przez organizację pozarządową lub podmioty wymienione w art.3 ust.3 ustawy udział środków własnych lub środków pochodzących z innych źródeł na realizację zadania,</w:t>
      </w:r>
    </w:p>
    <w:p w14:paraId="76AD8C94" w14:textId="77777777" w:rsidR="005E6DF3" w:rsidRPr="005E6DF3" w:rsidRDefault="005E6DF3" w:rsidP="005E6DF3">
      <w:pPr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f) uwzględnia planowany przez organizację pozarządową lub podmioty wymienione w art.3 ust.3 ustawy wkład rzeczowy, osobowy, w tym świadczenia wolontariuszy i pracę społeczną członków, </w:t>
      </w:r>
    </w:p>
    <w:p w14:paraId="7AF70312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lastRenderedPageBreak/>
        <w:t>g) uwzględnia analizę i ocenę realizacji zleconych zadań publicznych w przypadku organizacji pozarządowej lub podmiotów wymienionych w art.3 ust.3 „Ustawy”, które w latach poprzednich realizowały zlecone zadania publiczne, biorąc pod uwagę rzetelność i terminowość oraz sposób rozliczenia otrzymanych na ten cel środków,</w:t>
      </w:r>
    </w:p>
    <w:p w14:paraId="713DCCBC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h) ocenia liczbę uczestników zadań zgłoszonych przez organizacje pozarządowe.</w:t>
      </w:r>
    </w:p>
    <w:p w14:paraId="6AE44A98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7. Promowane będą działania organizacji związane z pozyskiwaniem dodatkowych środków finansowych z innych źródeł zewnętrznych. </w:t>
      </w:r>
    </w:p>
    <w:p w14:paraId="530EA4A0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8. W ramach współpracy o środki mogą ubiegać się wyłącznie te podmioty Programu, które prowadzą działalność dla mieszkańców Gminy.</w:t>
      </w:r>
    </w:p>
    <w:p w14:paraId="73CE6E41" w14:textId="77777777" w:rsidR="005E6DF3" w:rsidRPr="005E6DF3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>9. Decyzję o ostatecznym wyborze oferty i udzieleniu dotacji na realizację zadania publicznego podejmuje Burmistrz Miasta i Gminy Koszyce.</w:t>
      </w:r>
    </w:p>
    <w:p w14:paraId="2998A66C" w14:textId="083EB488" w:rsidR="005E6DF3" w:rsidRPr="008D1F4E" w:rsidRDefault="005E6DF3" w:rsidP="008D1F4E">
      <w:pPr>
        <w:ind w:firstLine="567"/>
        <w:jc w:val="both"/>
        <w:rPr>
          <w:rFonts w:ascii="Arial" w:hAnsi="Arial" w:cs="Arial"/>
        </w:rPr>
      </w:pPr>
      <w:r w:rsidRPr="005E6DF3">
        <w:rPr>
          <w:rFonts w:ascii="Arial" w:hAnsi="Arial" w:cs="Arial"/>
        </w:rPr>
        <w:t xml:space="preserve">8. Ogłoszenia o konkursie zgodnie z ustawą zamieszcza się na: tablicy ogłoszeń, stronie internetowej Gminy Koszyce oraz w Biuletynie Informacji Publicznej. </w:t>
      </w:r>
    </w:p>
    <w:p w14:paraId="34134C33" w14:textId="6AA07AEC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 xml:space="preserve">Rozdział 13. </w:t>
      </w:r>
    </w:p>
    <w:p w14:paraId="635F0F20" w14:textId="77777777" w:rsidR="005E6DF3" w:rsidRPr="005E6DF3" w:rsidRDefault="005E6DF3" w:rsidP="005E6DF3">
      <w:pPr>
        <w:spacing w:after="0"/>
        <w:jc w:val="center"/>
        <w:rPr>
          <w:rFonts w:ascii="Arial" w:hAnsi="Arial" w:cs="Arial"/>
          <w:b/>
          <w:bCs/>
        </w:rPr>
      </w:pPr>
      <w:r w:rsidRPr="005E6DF3">
        <w:rPr>
          <w:rFonts w:ascii="Arial" w:hAnsi="Arial" w:cs="Arial"/>
          <w:b/>
          <w:bCs/>
        </w:rPr>
        <w:t>Postanowienia końcowe</w:t>
      </w:r>
    </w:p>
    <w:p w14:paraId="50D42D38" w14:textId="77777777" w:rsidR="005E6DF3" w:rsidRPr="005E6DF3" w:rsidRDefault="005E6DF3" w:rsidP="005E6DF3">
      <w:pPr>
        <w:spacing w:after="0"/>
        <w:jc w:val="center"/>
        <w:rPr>
          <w:rFonts w:ascii="Arial" w:hAnsi="Arial" w:cs="Arial"/>
        </w:rPr>
      </w:pPr>
    </w:p>
    <w:p w14:paraId="76D79B13" w14:textId="77777777" w:rsidR="005E6DF3" w:rsidRPr="005E6DF3" w:rsidRDefault="005E6DF3" w:rsidP="008D1F4E">
      <w:pPr>
        <w:jc w:val="both"/>
        <w:rPr>
          <w:rFonts w:ascii="Arial" w:hAnsi="Arial" w:cs="Arial"/>
        </w:rPr>
      </w:pPr>
      <w:r w:rsidRPr="005E6DF3">
        <w:rPr>
          <w:rFonts w:ascii="Arial" w:hAnsi="Arial" w:cs="Arial"/>
          <w:b/>
          <w:bCs/>
        </w:rPr>
        <w:t xml:space="preserve">§ 14. </w:t>
      </w:r>
      <w:r w:rsidRPr="005E6DF3">
        <w:rPr>
          <w:rFonts w:ascii="Arial" w:hAnsi="Arial" w:cs="Arial"/>
        </w:rPr>
        <w:t xml:space="preserve">1. W sprawach nieuregulowanych niniejszym Programem zastosowanie mają przepisy: ustawy o działalności pożytku publicznego i o wolontariacie, ustawy o finansach publicznych, ustawy prawo zamówień publicznych oraz kodeks cywilny. </w:t>
      </w:r>
    </w:p>
    <w:p w14:paraId="48653105" w14:textId="77777777" w:rsidR="005E6DF3" w:rsidRPr="005E6DF3" w:rsidRDefault="005E6DF3" w:rsidP="008D1F4E">
      <w:pPr>
        <w:jc w:val="both"/>
        <w:rPr>
          <w:rFonts w:ascii="Arial" w:hAnsi="Arial" w:cs="Arial"/>
          <w:b/>
          <w:bCs/>
          <w:color w:val="EE0000"/>
          <w14:textOutline w14:w="9525" w14:cap="rnd" w14:cmpd="sng" w14:algn="ctr">
            <w14:solidFill>
              <w14:srgbClr w14:val="EE0000"/>
            </w14:solidFill>
            <w14:prstDash w14:val="solid"/>
            <w14:bevel/>
          </w14:textOutline>
        </w:rPr>
      </w:pPr>
      <w:r w:rsidRPr="005E6DF3">
        <w:rPr>
          <w:rFonts w:ascii="Arial" w:hAnsi="Arial" w:cs="Arial"/>
          <w:b/>
          <w:bCs/>
          <w:color w:val="EE0000"/>
          <w:sz w:val="44"/>
          <w:szCs w:val="44"/>
          <w14:textOutline w14:w="9525" w14:cap="rnd" w14:cmpd="sng" w14:algn="ctr">
            <w14:solidFill>
              <w14:srgbClr w14:val="EE0000"/>
            </w14:solidFill>
            <w14:prstDash w14:val="solid"/>
            <w14:bevel/>
          </w14:textOutline>
        </w:rPr>
        <w:t xml:space="preserve"> </w:t>
      </w:r>
    </w:p>
    <w:p w14:paraId="13E84FA9" w14:textId="77777777" w:rsidR="00AD028F" w:rsidRPr="005E6DF3" w:rsidRDefault="00AD028F">
      <w:pPr>
        <w:rPr>
          <w:rFonts w:ascii="Arial" w:hAnsi="Arial" w:cs="Arial"/>
        </w:rPr>
      </w:pPr>
    </w:p>
    <w:sectPr w:rsidR="00AD028F" w:rsidRPr="005E6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F3"/>
    <w:rsid w:val="000A6B82"/>
    <w:rsid w:val="00165503"/>
    <w:rsid w:val="005E03AB"/>
    <w:rsid w:val="005E6DF3"/>
    <w:rsid w:val="008D1F4E"/>
    <w:rsid w:val="00AD028F"/>
    <w:rsid w:val="00BB27BB"/>
    <w:rsid w:val="00BE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FE3F"/>
  <w15:chartTrackingRefBased/>
  <w15:docId w15:val="{E95B50A1-6047-4159-8F1C-44BBB45F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DF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6D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D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DF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DF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DF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DF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DF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DF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DF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D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D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D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D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D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D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D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D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D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D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D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DF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D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DF3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E6D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6DF3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5E6D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D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D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D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2865</Words>
  <Characters>17190</Characters>
  <Application>Microsoft Office Word</Application>
  <DocSecurity>0</DocSecurity>
  <Lines>143</Lines>
  <Paragraphs>40</Paragraphs>
  <ScaleCrop>false</ScaleCrop>
  <Company/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4</cp:revision>
  <dcterms:created xsi:type="dcterms:W3CDTF">2025-08-29T07:14:00Z</dcterms:created>
  <dcterms:modified xsi:type="dcterms:W3CDTF">2025-08-29T07:58:00Z</dcterms:modified>
</cp:coreProperties>
</file>