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11D5B" w14:textId="77777777" w:rsidR="002E7746" w:rsidRPr="002E7746" w:rsidRDefault="008B0B18" w:rsidP="002E77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S</w:t>
      </w:r>
      <w:r w:rsidR="00E1705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topnie alarmowe BRAVO,</w:t>
      </w:r>
      <w:r w:rsidR="002E7746" w:rsidRPr="002E77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BRAVO–CRP </w:t>
      </w:r>
      <w:r w:rsidR="00E1705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oraz CHARLIE </w:t>
      </w:r>
      <w:r w:rsidR="002E7746" w:rsidRPr="002E77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na terenie całego kraju wciąż obowiązują</w:t>
      </w:r>
    </w:p>
    <w:p w14:paraId="3AF00F6A" w14:textId="77777777" w:rsidR="002E7746" w:rsidRPr="00E17057" w:rsidRDefault="002E7746" w:rsidP="002E77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05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pl-PL"/>
        </w:rPr>
        <w:drawing>
          <wp:inline distT="0" distB="0" distL="0" distR="0" wp14:anchorId="5314E5C6" wp14:editId="63BFAF6D">
            <wp:extent cx="5000625" cy="3383236"/>
            <wp:effectExtent l="0" t="0" r="0" b="0"/>
            <wp:docPr id="1" name="Obraz 1" descr="ostrzeżenie alar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zeżenie alar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383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8C29CE" w14:textId="534664BF" w:rsidR="002E7746" w:rsidRPr="00E17057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70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Premier Donald Tusk podpisał nowe zarządzenia dotyczące obowiązywania drugiego stopnia alarmowego (BRAVO) na całym obszarze Rzeczypospolitej Polskiej oraz wobec polskiej infrastruktury energetycznej mieszczącej się poza jej granicami, a także drugiego stopnia alarmowego CRP (BRAVO–CRP) na całym obszarze RP</w:t>
      </w:r>
      <w:r w:rsidR="00E17057" w:rsidRPr="00E170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E17057" w:rsidRPr="00E17057">
        <w:rPr>
          <w:rFonts w:ascii="Times New Roman" w:hAnsi="Times New Roman" w:cs="Times New Roman"/>
          <w:b/>
          <w:bCs/>
          <w:u w:val="single"/>
        </w:rPr>
        <w:t xml:space="preserve"> </w:t>
      </w:r>
      <w:r w:rsidR="00E17057" w:rsidRPr="00E17057">
        <w:rPr>
          <w:rFonts w:ascii="Times New Roman" w:hAnsi="Times New Roman" w:cs="Times New Roman"/>
          <w:b/>
          <w:bCs/>
          <w:sz w:val="24"/>
          <w:szCs w:val="24"/>
        </w:rPr>
        <w:t xml:space="preserve">CHARLIE </w:t>
      </w:r>
      <w:r w:rsidR="00E17057" w:rsidRPr="00E17057">
        <w:rPr>
          <w:rFonts w:ascii="Times New Roman" w:hAnsi="Times New Roman" w:cs="Times New Roman"/>
          <w:b/>
          <w:sz w:val="24"/>
          <w:szCs w:val="24"/>
        </w:rPr>
        <w:t>na obszarach linii kolejowych zarządzanych przez PKP Polskie Linie Kolejowe S.A. i PKP Linia Hutnicza</w:t>
      </w:r>
      <w:r w:rsidR="00E17057" w:rsidRPr="00E17057">
        <w:rPr>
          <w:rFonts w:ascii="Times New Roman" w:hAnsi="Times New Roman" w:cs="Times New Roman"/>
        </w:rPr>
        <w:t xml:space="preserve"> </w:t>
      </w:r>
      <w:r w:rsidR="00E17057" w:rsidRPr="00E17057">
        <w:rPr>
          <w:rFonts w:ascii="Times New Roman" w:hAnsi="Times New Roman" w:cs="Times New Roman"/>
          <w:b/>
        </w:rPr>
        <w:t>Szerokotorowa Sp. z o.o</w:t>
      </w:r>
      <w:r w:rsidRPr="00E170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Stopnie będą obowiązywały </w:t>
      </w:r>
      <w:r w:rsidR="00E170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od 1 </w:t>
      </w:r>
      <w:r w:rsidR="00A472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września</w:t>
      </w:r>
      <w:r w:rsidR="00E170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2026 od godziny 00:00 do 3</w:t>
      </w:r>
      <w:r w:rsidR="00A472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E170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472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listopada</w:t>
      </w:r>
      <w:r w:rsidR="00E170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2026 do godziny 23:59</w:t>
      </w:r>
      <w:r w:rsidRPr="00E170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6A2C8492" w14:textId="77777777" w:rsidR="002E7746" w:rsidRPr="002E7746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t>Prezes Rady Ministrów wprowadza stopnie alarmowe na podstawie przepisów ustawy z 10 czerwca 2016 r. o działaniach antyterrorystycznych.</w:t>
      </w:r>
    </w:p>
    <w:p w14:paraId="48E6D2D8" w14:textId="77777777" w:rsidR="002E7746" w:rsidRPr="002E7746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t>Drugi stopień alarmowy (BRAVO) ma charakter prewencyjny i jest związany z aktualną sytuacją geopolityczną w regionie związaną z różnego rodzaju działaniami o charakterze ataku hybrydowego prowadzonego przez Federację Rosyjską i Białoruś względem Polski i innych krajów Unii Europejskiej oraz konsekwencjami zbrojnego ataku Rosji na Ukrainę.</w:t>
      </w:r>
    </w:p>
    <w:p w14:paraId="5A338155" w14:textId="77777777" w:rsidR="002E7746" w:rsidRPr="002E7746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t>Stopień BRAVO jest drugim w czterostopniowej skali stopni alarmowych i można go wprowadzić w przypadku zaistnienia zwiększonego i przewidywalnego zagrożenia wystąpieniem zdarzenia o charakterze terrorystycznym, kiedy jednak konkretny cel ataku nie został zidentyfikowany.</w:t>
      </w:r>
    </w:p>
    <w:p w14:paraId="04F5840E" w14:textId="77777777" w:rsidR="002E7746" w:rsidRPr="002E7746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t>Natomiast stopień alarmowy CRP (BRAVO–CRP) został wprowadzony w celu przeciwdziałania zagrożeniom w cyberprzestrzeni.</w:t>
      </w:r>
    </w:p>
    <w:p w14:paraId="59D7CF52" w14:textId="77777777" w:rsidR="002E7746" w:rsidRPr="002E7746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Stopnie alarmowe są przede wszystkim sygnałem dla służb dbających o bezpieczeństwo i całej administracji publicznej do zachowania szczególnej czujności.</w:t>
      </w:r>
    </w:p>
    <w:p w14:paraId="47396C82" w14:textId="77777777" w:rsidR="002E7746" w:rsidRPr="002E7746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Zadania organów państwa związane z wprowadzeniem stopni alarmowych zostały określone w rozporządzeniu Prezesa Rady Ministrów z 25 lipca 2016 r. w sprawie zakresu przedsięwzięć wykonywanych w poszczególnych stopniach alarmowych i stopniach alarmowych CRP.</w:t>
      </w:r>
    </w:p>
    <w:p w14:paraId="01048A67" w14:textId="77777777" w:rsidR="002E7746" w:rsidRPr="002E7746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t>Do zadań tych w przypadku stopnia BRAVO należą m.in.: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prowadzenie przez Policję, Straż Graniczną lub Żandarmerię Wojskową wzmożonej kontroli dużych skupisk ludzkich;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prowadzenie wzmożonej kontroli obiektów użyteczności publicznej oraz innych obiektów potencjalnie mogących stać się celem ataków terrorystycznych;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zapewnienie dostępności w trybie alarmowym członków personelu wyznaczonego do wdrażania procedur działania na wypadek zdarzenia o charakterze terrorystycznym;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ostrzeżenie personelu o możliwych zagrożeniach;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obowiązek noszenia broni długiej oraz kamizelek kuloodpornych przez umundurowanych funkcjonariuszy lub żołnierzy bezpośrednio realizujących zadania związane z zabezpieczeniem miejsc i obiektów, które potencjalnie mogą stać się celem zdarzenia o charakterze terrorystycznym;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dodatkowe kontrole pojazdów, osób oraz budynków publicznych w rejonach zagrożonych;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wzmocnienie ochrony środków komunikacji publicznej oraz ważnych obiektów publicznych;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wprowadzenie zakazów wstępu do przedszkoli, szkół i uczelni osobom postronnym.</w:t>
      </w:r>
    </w:p>
    <w:p w14:paraId="263E365C" w14:textId="77777777" w:rsidR="002E7746" w:rsidRPr="00E17057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t>Z kolei w stopniu alarmowym BRAVO-CRP zadania obejmują w szczególności: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wzmożone monitorowanie stanu bezpieczeństwa systemów teleinformatycznych organów administracji publicznej lub systemów teleinformatycznych wchodzących w skład infrastruktury krytycznej;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monitorowanie i weryfikowanie czy nie doszło do naruszenia bezpieczeństwa komunikacji elektronicznej;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sprawdzenie dostępności usług elektronicznych;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poinformowanie personelu instytucji o konieczności zachowania zwiększonej czujności;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zapewnienie dostępności w trybie alarmowym personelu odpowiedzialnego za bezpieczeństwo systemów;</w:t>
      </w: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wprowadzenie całodobowych dyżurów administratorów systemów kluczowych dla funkcjonowania organizacji oraz personelu uprawnionego do podejmowania decyzji w </w:t>
      </w:r>
      <w:r w:rsidRPr="00E1705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sprawach bezpieczeństwa systemów teleinformatycznych.</w:t>
      </w:r>
    </w:p>
    <w:p w14:paraId="3BB82FF4" w14:textId="77777777" w:rsidR="00E17057" w:rsidRPr="00E17057" w:rsidRDefault="00E17057" w:rsidP="00E1705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17057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W stopniu alarmowym</w:t>
      </w:r>
      <w:r w:rsidRPr="00E17057">
        <w:rPr>
          <w:rFonts w:ascii="Times New Roman" w:eastAsia="Times New Roman" w:hAnsi="Times New Roman" w:cs="Times New Roman"/>
          <w:b/>
          <w:bCs/>
          <w:color w:val="1B1B1B"/>
          <w:sz w:val="24"/>
          <w:szCs w:val="24"/>
          <w:lang w:eastAsia="pl-PL"/>
        </w:rPr>
        <w:t xml:space="preserve"> </w:t>
      </w:r>
      <w:r w:rsidRPr="00E17057">
        <w:rPr>
          <w:rFonts w:ascii="Times New Roman" w:eastAsia="Times New Roman" w:hAnsi="Times New Roman" w:cs="Times New Roman"/>
          <w:bCs/>
          <w:color w:val="1B1B1B"/>
          <w:sz w:val="24"/>
          <w:szCs w:val="24"/>
          <w:lang w:eastAsia="pl-PL"/>
        </w:rPr>
        <w:t>CHARLIE</w:t>
      </w:r>
      <w:r w:rsidRPr="00E17057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 należy m.in.:</w:t>
      </w:r>
    </w:p>
    <w:p w14:paraId="24148264" w14:textId="77777777" w:rsidR="00E17057" w:rsidRPr="00E17057" w:rsidRDefault="00E17057" w:rsidP="00E1705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17057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wprowadzić dyżury dla osób funkcyjnych odpowiedzialnych za wprowadzanie procedur działania na wypadek zdarzeń o charakterze terrorystycznym; </w:t>
      </w:r>
    </w:p>
    <w:p w14:paraId="41DAF0EC" w14:textId="77777777" w:rsidR="00E17057" w:rsidRPr="00E17057" w:rsidRDefault="00E17057" w:rsidP="00E1705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17057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sprawdzić dostępność obiektów wyznaczonych na zastępcze miejsca czasowego pobytu na wypadek ewakuacji ludności;</w:t>
      </w:r>
    </w:p>
    <w:p w14:paraId="0759693A" w14:textId="77777777" w:rsidR="00E17057" w:rsidRPr="00E17057" w:rsidRDefault="00E17057" w:rsidP="00E1705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17057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wydać broń i amunicję oraz środki ochrony osobistej uprawnionym osobom wyznaczonym do wykonywania zadań ochronnych;</w:t>
      </w:r>
    </w:p>
    <w:p w14:paraId="0C26813C" w14:textId="77777777" w:rsidR="00E17057" w:rsidRPr="00E17057" w:rsidRDefault="00E17057" w:rsidP="00E1705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</w:pPr>
      <w:r w:rsidRPr="00E17057">
        <w:rPr>
          <w:rFonts w:ascii="Times New Roman" w:eastAsia="Times New Roman" w:hAnsi="Times New Roman" w:cs="Times New Roman"/>
          <w:color w:val="1B1B1B"/>
          <w:sz w:val="24"/>
          <w:szCs w:val="24"/>
          <w:lang w:eastAsia="pl-PL"/>
        </w:rPr>
        <w:t>wprowadzić dodatkowy całodobowy nadzór nad miejscami, które tego wymagają, do tej pory nieobjętych nadzorem.</w:t>
      </w:r>
    </w:p>
    <w:p w14:paraId="3C387FE3" w14:textId="77777777" w:rsidR="00E17057" w:rsidRPr="00E17057" w:rsidRDefault="00E17057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8EFDEE" w14:textId="77777777" w:rsidR="002E7746" w:rsidRPr="002E7746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74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Podczas obowiązywania stopnia alarmowego należy zwracać szczególną uwagę na wszelkie niestandardowe sytuacje i potencjalne zagrożenia, na przykład: nietypowo zachowujące się osoby, pakunki, torby lub plecaki pozostawione bez opieki w miejscach publicznych, samochody (szczególnie transportowe) zaparkowane w pobliżu miejsc zgromadzeń.</w:t>
      </w:r>
    </w:p>
    <w:p w14:paraId="2EB084D4" w14:textId="77777777" w:rsidR="002E7746" w:rsidRPr="002E7746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74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Bezpieczeństwo w czasie obowiązywania stopnia uzależnione jest nie tylko od działania właściwych służb, ale też od przygotowania administratorów obiektów użyteczności publicznej, którzy zobowiązani są do prowadzenia ich wzmożonej kontroli, a także czujności obywateli.</w:t>
      </w:r>
    </w:p>
    <w:p w14:paraId="44E48C09" w14:textId="77777777" w:rsidR="002E7746" w:rsidRPr="002E7746" w:rsidRDefault="002E7746" w:rsidP="002E7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74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LEKCEWAŻ ŻADNEJ INFORMACJI O ZAGROŻENIU! NATYCHMIAST POWIADOM SŁUŻBY DZWONIĄC NA NUMER TEL. 112.</w:t>
      </w:r>
    </w:p>
    <w:p w14:paraId="0EDD1901" w14:textId="77777777" w:rsidR="002F7B15" w:rsidRDefault="002F7B15"/>
    <w:sectPr w:rsidR="002F7B15" w:rsidSect="002F7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F206C"/>
    <w:multiLevelType w:val="multilevel"/>
    <w:tmpl w:val="F9EA2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03953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46"/>
    <w:rsid w:val="00211C23"/>
    <w:rsid w:val="002E7746"/>
    <w:rsid w:val="002F7B15"/>
    <w:rsid w:val="00653709"/>
    <w:rsid w:val="008B0B18"/>
    <w:rsid w:val="00A47291"/>
    <w:rsid w:val="00B11E31"/>
    <w:rsid w:val="00C723BF"/>
    <w:rsid w:val="00E17057"/>
    <w:rsid w:val="00E17DD5"/>
    <w:rsid w:val="00E84320"/>
    <w:rsid w:val="00EB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F565E"/>
  <w15:docId w15:val="{5F896653-01DD-4274-BE20-763482C3C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B15"/>
  </w:style>
  <w:style w:type="paragraph" w:styleId="Nagwek1">
    <w:name w:val="heading 1"/>
    <w:basedOn w:val="Normalny"/>
    <w:link w:val="Nagwek1Znak"/>
    <w:uiPriority w:val="9"/>
    <w:qFormat/>
    <w:rsid w:val="002E77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774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E7746"/>
    <w:rPr>
      <w:color w:val="0000FF"/>
      <w:u w:val="single"/>
    </w:rPr>
  </w:style>
  <w:style w:type="character" w:customStyle="1" w:styleId="entry-author">
    <w:name w:val="entry-author"/>
    <w:basedOn w:val="Domylnaczcionkaakapitu"/>
    <w:rsid w:val="002E7746"/>
  </w:style>
  <w:style w:type="paragraph" w:styleId="NormalnyWeb">
    <w:name w:val="Normal (Web)"/>
    <w:basedOn w:val="Normalny"/>
    <w:uiPriority w:val="99"/>
    <w:semiHidden/>
    <w:unhideWhenUsed/>
    <w:rsid w:val="002E7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E774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7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77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8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olomin.org/stopnie-alarmowe-bravo-i-bravo-crp-na-terenie-calego-kraju-wciaz-obowiazuj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715</Words>
  <Characters>4293</Characters>
  <Application>Microsoft Office Word</Application>
  <DocSecurity>0</DocSecurity>
  <Lines>35</Lines>
  <Paragraphs>9</Paragraphs>
  <ScaleCrop>false</ScaleCrop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Zofia</dc:creator>
  <cp:lastModifiedBy>Mateusz</cp:lastModifiedBy>
  <cp:revision>2</cp:revision>
  <dcterms:created xsi:type="dcterms:W3CDTF">2026-09-03T10:44:00Z</dcterms:created>
  <dcterms:modified xsi:type="dcterms:W3CDTF">2026-09-03T10:44:00Z</dcterms:modified>
</cp:coreProperties>
</file>